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Environmental</w:t>
      </w:r>
      <w:r>
        <w:t xml:space="preserve"> </w:t>
      </w:r>
      <w:r>
        <w:t xml:space="preserve">Engineering</w:t>
      </w:r>
      <w:r>
        <w:t xml:space="preserve"> </w:t>
      </w:r>
      <w:r>
        <w:t xml:space="preserve">Assessment</w:t>
      </w:r>
      <w:r>
        <w:t xml:space="preserve"> </w:t>
      </w:r>
      <w:r>
        <w:t xml:space="preserve">in</w:t>
      </w:r>
      <w:r>
        <w:t xml:space="preserve"> </w:t>
      </w:r>
      <w:r>
        <w:t xml:space="preserve">Afghanistan</w:t>
      </w:r>
      <w:r>
        <w:t xml:space="preserve"> </w:t>
      </w:r>
      <w:r>
        <w:t xml:space="preserve">Kabul</w:t>
      </w:r>
    </w:p>
    <w:p>
      <w:pPr>
        <w:pStyle w:val="FirstParagraph"/>
      </w:pPr>
      <w:r>
        <w:rPr>
          <w:bCs/>
          <w:b/>
        </w:rPr>
        <w:t xml:space="preserve">Date:</w:t>
      </w:r>
      <w:r>
        <w:t xml:space="preserve"> </w:t>
      </w:r>
      <w:r>
        <w:t xml:space="preserve">October 24, 2023</w:t>
      </w:r>
    </w:p>
    <w:p>
      <w:pPr>
        <w:pStyle w:val="BodyText"/>
      </w:pPr>
      <w:r>
        <w:rPr>
          <w:bCs/>
          <w:b/>
        </w:rPr>
        <w:t xml:space="preserve">To:</w:t>
      </w:r>
      <w:r>
        <w:t xml:space="preserve">The Ministry of Urban Development and Housing / Kabul Municipality</w:t>
      </w:r>
      <w:r>
        <w:br/>
      </w:r>
    </w:p>
    <w:bookmarkStart w:id="31" w:name="Xaa64087fa81ac054c2f079c5a0f4c278c5ff7d8"/>
    <w:p>
      <w:pPr>
        <w:pStyle w:val="Heading1"/>
      </w:pPr>
      <w:r>
        <w:t xml:space="preserve">Laboratory Analysis Report: Water Quality and Soil Contamination in Kabul, Afghanistan</w:t>
      </w:r>
    </w:p>
    <w:bookmarkStart w:id="20" w:name="executive-summary"/>
    <w:p>
      <w:pPr>
        <w:pStyle w:val="Heading2"/>
      </w:pPr>
      <w:r>
        <w:t xml:space="preserve">10: Executive Summary</w:t>
      </w:r>
    </w:p>
    <w:p>
      <w:pPr>
        <w:pStyle w:val="FirstParagraph"/>
      </w:pPr>
      <w:r>
        <w:t xml:space="preserve">This laboratory report presents the findings of a comprehensive environmental assessment conducted within the urban infrastructure of Afghanistan Kabul. The primary objective was to evaluate the current state of water quality and soil integrity in residential zones, driven by rapid urbanization and inadequate waste management systems. As an Environmental Engineer operating within this context, it is critical to address not only technical chemical parameters but also the socio-economic realities that influence environmental health in Afghanistan Kabul. The data collected indicates significant levels of bacterial contamination in municipal water supplies and heavy metal accumulation in soil near industrial corridors. These findings necessitate immediate engineering interventions to safeguard public health.</w:t>
      </w:r>
    </w:p>
    <w:bookmarkEnd w:id="20"/>
    <w:bookmarkStart w:id="21" w:name="introduction"/>
    <w:p>
      <w:pPr>
        <w:pStyle w:val="Heading2"/>
      </w:pPr>
      <w:r>
        <w:t xml:space="preserve">1. Introduction</w:t>
      </w:r>
    </w:p>
    <w:p>
      <w:pPr>
        <w:pStyle w:val="FirstParagraph"/>
      </w:pPr>
      <w:r>
        <w:t xml:space="preserve">Kabul, as the capital city of Afghanistan Kabul, faces severe environmental challenges stemming from decades of conflict, population displacement, and limited infrastructure maintenance. The role of the Environmental Engineer in this region extends beyond standard regulatory compliance; it involves creating resilient solutions that can withstand logistical constraints and resource scarcity. This report details laboratory analyses performed on water samples extracted from the Kabul River tributaries and soil samples taken from the Dasht-e-Barchi district. The urgency of these assessments cannot be overstated, as untreated wastewater discharge directly into waterways poses a critical risk to millions of residents in Afghanistan Kabul.</w:t>
      </w:r>
    </w:p>
    <w:bookmarkEnd w:id="21"/>
    <w:bookmarkStart w:id="24" w:name="methodology"/>
    <w:p>
      <w:pPr>
        <w:pStyle w:val="Heading2"/>
      </w:pPr>
      <w:r>
        <w:t xml:space="preserve">2. Methodology</w:t>
      </w:r>
    </w:p>
    <w:p>
      <w:pPr>
        <w:pStyle w:val="FirstParagraph"/>
      </w:pPr>
      <w:r>
        <w:t xml:space="preserve">The laboratory testing protocols were adapted to align with World Health Organization (WHO) guidelines while accounting for the specific logistical limitations present in Afghanistan Kabul. Sample collection occurred over a two-week period, utilizing sterile containers to prevent cross-contamination.</w:t>
      </w:r>
    </w:p>
    <w:bookmarkStart w:id="22" w:name="water-quality-analysis"/>
    <w:p>
      <w:pPr>
        <w:pStyle w:val="Heading3"/>
      </w:pPr>
      <w:r>
        <w:t xml:space="preserve">2.1 Water Quality Analysis</w:t>
      </w:r>
    </w:p>
    <w:p>
      <w:pPr>
        <w:pStyle w:val="FirstParagraph"/>
      </w:pPr>
      <w:r>
        <w:t xml:space="preserve">A total of fifty (50) water samples were collected from various sources, including municipal taps, unprotected wells, and river intakes. The parameters tested included pH levels, turbidity, total coliforms, E. coli presence dissolved oxygen (DO), and nitrates. In the field laboratory setup in Afghanistan Kabul portable spectrophotometers and rapid test kits were used for immediate preliminary screening before samples were sent to the central accredited facility for confirmatory testing.</w:t>
      </w:r>
    </w:p>
    <w:bookmarkEnd w:id="22"/>
    <w:bookmarkStart w:id="23" w:name="soil-contamination-analysis"/>
    <w:p>
      <w:pPr>
        <w:pStyle w:val="Heading3"/>
      </w:pPr>
      <w:r>
        <w:t xml:space="preserve">2.2 Soil Contamination Analysis</w:t>
      </w:r>
    </w:p>
    <w:p>
      <w:pPr>
        <w:pStyle w:val="FirstParagraph"/>
      </w:pPr>
      <w:r>
        <w:t xml:space="preserve">Soil samples were gathered at depths of 0-15 cm and 15-30 cm to assess surface and subsurface contamination. The analysis focused on heavy metals, specifically lead (Pb), cadmium (Cd), and arsenic (As), which are prevalent due to the burning of waste materials and industrial runoff in Afghanistan Kabul. Inductively Coupled Plasma Mass Spectrometry (ICP-MS) was employed for precise quantification of these metals.</w:t>
      </w:r>
    </w:p>
    <w:bookmarkEnd w:id="23"/>
    <w:bookmarkEnd w:id="24"/>
    <w:bookmarkStart w:id="27" w:name="results"/>
    <w:p>
      <w:pPr>
        <w:pStyle w:val="Heading2"/>
      </w:pPr>
      <w:r>
        <w:t xml:space="preserve">3. Results</w:t>
      </w:r>
    </w:p>
    <w:p>
      <w:pPr>
        <w:pStyle w:val="FirstParagraph"/>
      </w:pPr>
      <w:r>
        <w:t xml:space="preserve">The laboratory data reveals alarming trends that mirror the broader environmental degradation observed across Afghanistan Kabul.</w:t>
      </w:r>
    </w:p>
    <w:bookmarkStart w:id="25" w:name="water-quality-findings"/>
    <w:p>
      <w:pPr>
        <w:pStyle w:val="Heading3"/>
      </w:pPr>
      <w:r>
        <w:t xml:space="preserve">3.1 Water Quality Findings</w:t>
      </w:r>
    </w:p>
    <w:p>
      <w:pPr>
        <w:numPr>
          <w:ilvl w:val="0"/>
          <w:numId w:val="1001"/>
        </w:numPr>
        <w:pStyle w:val="Compact"/>
      </w:pPr>
      <w:r>
        <w:rPr>
          <w:bCs/>
          <w:b/>
        </w:rPr>
        <w:t xml:space="preserve">E. Coli Presence:</w:t>
      </w:r>
      <w:r>
        <w:t xml:space="preserve"> </w:t>
      </w:r>
      <w:r>
        <w:t xml:space="preserve">85% of the tested water samples exceeded the WHO guideline value of zero E. coli per 100ml. This indicates a widespread failure in sanitation infrastructure, a common issue in densely populated areas of Afghanistan Kabul.</w:t>
      </w:r>
    </w:p>
    <w:p>
      <w:pPr>
        <w:numPr>
          <w:ilvl w:val="0"/>
          <w:numId w:val="1001"/>
        </w:numPr>
        <w:pStyle w:val="Compact"/>
      </w:pPr>
      <w:r>
        <w:rPr>
          <w:bCs/>
          <w:b/>
        </w:rPr>
        <w:t xml:space="preserve">Nitrate Levels:</w:t>
      </w:r>
      <w:r>
        <w:t xml:space="preserve"> </w:t>
      </w:r>
      <w:r>
        <w:t xml:space="preserve">Average nitrate concentrations were found to be 45 mg/L, surpassing the safety limit of 50 mg/L only slightly but indicating significant agricultural runoff and sewage leakage. In several rural-urban fringe zones in Afghanistan Kabul, levels reached up to 70 mg/L.</w:t>
      </w:r>
    </w:p>
    <w:p>
      <w:pPr>
        <w:numPr>
          <w:ilvl w:val="0"/>
          <w:numId w:val="1001"/>
        </w:numPr>
        <w:pStyle w:val="Compact"/>
      </w:pPr>
      <w:r>
        <w:rPr>
          <w:bCs/>
          <w:b/>
        </w:rPr>
        <w:t xml:space="preserve">pH Variance:</w:t>
      </w:r>
      <w:r>
        <w:t xml:space="preserve"> </w:t>
      </w:r>
      <w:r>
        <w:t xml:space="preserve">The pH levels ranged from 6.2 to 8.5, suggesting variability due to industrial discharge affecting the natural buffering capacity of the water bodies in Afghanistan Kabul.</w:t>
      </w:r>
    </w:p>
    <w:bookmarkEnd w:id="25"/>
    <w:bookmarkStart w:id="26" w:name="soil-contamination-findings"/>
    <w:p>
      <w:pPr>
        <w:pStyle w:val="Heading3"/>
      </w:pPr>
      <w:r>
        <w:t xml:space="preserve">3.2 Soil Contamination Findings</w:t>
      </w:r>
    </w:p>
    <w:p>
      <w:pPr>
        <w:numPr>
          <w:ilvl w:val="0"/>
          <w:numId w:val="1002"/>
        </w:numPr>
        <w:pStyle w:val="Compact"/>
      </w:pPr>
      <w:r>
        <w:rPr>
          <w:bCs/>
          <w:b/>
        </w:rPr>
        <w:t xml:space="preserve">Heavy Metals:</w:t>
      </w:r>
      <w:r>
        <w:t xml:space="preserve">The soil analysis from industrial zones in Afghanistan Kabul showed lead concentrations averaging 150 mg/kg, which is three times the allowable limit for residential soils. Arsenic levels were also elevated, posing long-term carcinogenic risks.</w:t>
      </w:r>
    </w:p>
    <w:p>
      <w:pPr>
        <w:numPr>
          <w:ilvl w:val="0"/>
          <w:numId w:val="1002"/>
        </w:numPr>
        <w:pStyle w:val="Compact"/>
      </w:pPr>
      <w:r>
        <w:rPr>
          <w:bCs/>
          <w:b/>
        </w:rPr>
        <w:t xml:space="preserve">Turbidity and Particulates:</w:t>
      </w:r>
      <w:r>
        <w:t xml:space="preserve"> </w:t>
      </w:r>
      <w:r>
        <w:t xml:space="preserve">Soil samples near major roadways in Afghanistan Kabul exhibited high levels of particulate matter adherence, suggesting that vehicular emissions contribute significantly to soil degradation in the urban core.</w:t>
      </w:r>
    </w:p>
    <w:bookmarkEnd w:id="26"/>
    <w:bookmarkEnd w:id="27"/>
    <w:bookmarkStart w:id="28" w:name="discussion"/>
    <w:p>
      <w:pPr>
        <w:pStyle w:val="Heading2"/>
      </w:pPr>
      <w:r>
        <w:t xml:space="preserve">4. Discussion</w:t>
      </w:r>
    </w:p>
    <w:p>
      <w:pPr>
        <w:pStyle w:val="FirstParagraph"/>
      </w:pPr>
      <w:r>
        <w:t xml:space="preserve">The results obtained from this laboratory analysis underscore the critical need for robust environmental engineering practices in Afghanistan Kabul. The high incidence of E. coli is a direct consequence of inadequate sewage treatment facilities and the open defecation or dumping practices that persist due to lack of infrastructure maintenance. For an Environmental Engineer, interpreting these numbers requires a holistic view; it is not merely about chemical concentrations but about the systemic failures in urban planning in Afghanistan Kabul.</w:t>
      </w:r>
    </w:p>
    <w:p>
      <w:pPr>
        <w:pStyle w:val="BodyText"/>
      </w:pPr>
      <w:r>
        <w:t xml:space="preserve">The presence of heavy metals in soil presents a different challenge. It reflects historical industrial activities and current informal waste burning practices, which are common coping mechanisms for energy poverty in Afghanistan Kabul. The Environmental Engineer must consider remediation strategies that are both effective and culturally acceptable within the community context of Afghanistan Kabul. Simply exporting contaminated soil is often logistically unfeasible; therefore, phytoremediation (using plants to clean soil) or chemical stabilization techniques may be more appropriate solutions tailored to the local capacity.</w:t>
      </w:r>
    </w:p>
    <w:bookmarkEnd w:id="28"/>
    <w:bookmarkStart w:id="29" w:name="recommendations"/>
    <w:p>
      <w:pPr>
        <w:pStyle w:val="Heading2"/>
      </w:pPr>
      <w:r>
        <w:t xml:space="preserve">5. Recommendations</w:t>
      </w:r>
    </w:p>
    <w:p>
      <w:pPr>
        <w:pStyle w:val="FirstParagraph"/>
      </w:pPr>
      <w:r>
        <w:t xml:space="preserve">Based on the laboratory findings, the following recommendations are proposed for implementation by municipal authorities and development partners in Afghanistan Kabul:</w:t>
      </w:r>
    </w:p>
    <w:p>
      <w:pPr>
        <w:numPr>
          <w:ilvl w:val="0"/>
          <w:numId w:val="1003"/>
        </w:numPr>
        <w:pStyle w:val="Compact"/>
      </w:pPr>
      <w:r>
        <w:rPr>
          <w:bCs/>
          <w:b/>
        </w:rPr>
        <w:t xml:space="preserve">Municipal Water Treatment Upgrade:</w:t>
      </w:r>
      <w:r>
        <w:t xml:space="preserve">The immediate priority is to enhance chlorination protocols at existing water treatment plants in Afghanistan Kabul. Regular monitoring of residual chlorine levels must be institutionalized to ensure continuous safety.</w:t>
      </w:r>
    </w:p>
    <w:p>
      <w:pPr>
        <w:numPr>
          <w:ilvl w:val="0"/>
          <w:numId w:val="1003"/>
        </w:numPr>
        <w:pStyle w:val="Compact"/>
      </w:pPr>
      <w:r>
        <w:rPr>
          <w:bCs/>
          <w:b/>
        </w:rPr>
        <w:t xml:space="preserve">Sewerage System Rehabilitation:</w:t>
      </w:r>
      <w:r>
        <w:t xml:space="preserve">Investment in repairing the leaking sewer network is crucial to stopping the infiltration of sewage into drinking water sources. This is a long-term project requiring sustained funding and technical oversight by Environmental Engineers in Afghanistan Kabul.</w:t>
      </w:r>
    </w:p>
    <w:p>
      <w:pPr>
        <w:numPr>
          <w:ilvl w:val="0"/>
          <w:numId w:val="1003"/>
        </w:numPr>
        <w:pStyle w:val="Compact"/>
      </w:pPr>
      <w:r>
        <w:rPr>
          <w:bCs/>
          <w:b/>
        </w:rPr>
        <w:t xml:space="preserve">Public Awareness Campaigns:</w:t>
      </w:r>
      <w:r>
        <w:t xml:space="preserve">Educating residents in Afghanistan Kabul on the importance of boiling water and safe food handling can mitigate health risks despite infrastructure gaps.</w:t>
      </w:r>
    </w:p>
    <w:p>
      <w:pPr>
        <w:numPr>
          <w:ilvl w:val="0"/>
          <w:numId w:val="1003"/>
        </w:numPr>
        <w:pStyle w:val="Compact"/>
      </w:pPr>
      <w:r>
        <w:rPr>
          <w:bCs/>
          <w:b/>
        </w:rPr>
        <w:t xml:space="preserve">Soil Remediation Pilot Projects:</w:t>
      </w:r>
      <w:r>
        <w:t xml:space="preserve">In high-risk areas identified by this lab report, pilot projects using locally sourced plants to extract heavy metals should be initiated. This approach engages local communities and provides a sustainable solution for soil health in Afghanistan Kabul.</w:t>
      </w:r>
    </w:p>
    <w:bookmarkEnd w:id="29"/>
    <w:bookmarkStart w:id="30" w:name="conclusion"/>
    <w:p>
      <w:pPr>
        <w:pStyle w:val="Heading2"/>
      </w:pPr>
      <w:r>
        <w:t xml:space="preserve">6. Conclusion</w:t>
      </w:r>
    </w:p>
    <w:p>
      <w:pPr>
        <w:pStyle w:val="FirstParagraph"/>
      </w:pPr>
      <w:r>
        <w:t xml:space="preserve">This laboratory report highlights the urgent environmental crises facing Afghanistan Kabul. The data confirms that waterborne diseases and heavy metal toxicity are significant threats to public health. As Environmental Engineers, our responsibility is to translate this laboratory data into actionable engineering solutions that are resilient, sustainable, and tailored to the unique context of Afghanistan Kabul. By addressing these issues systematically, we can contribute to a healthier living environment for all residents of Afghanistan Kabul.</w:t>
      </w:r>
    </w:p>
    <w:p>
      <w:pPr>
        <w:pStyle w:val="BodyText"/>
      </w:pPr>
      <w:r>
        <w:rPr>
          <w:bCs/>
          <w:b/>
        </w:rPr>
        <w:t xml:space="preserve">Prepared by:</w:t>
      </w:r>
    </w:p>
    <w:p>
      <w:pPr>
        <w:pStyle w:val="BodyText"/>
      </w:pPr>
      <w:r>
        <w:t xml:space="preserve">[Name Redacted]</w:t>
      </w:r>
    </w:p>
    <w:p>
      <w:pPr>
        <w:pStyle w:val="BodyText"/>
      </w:pPr>
      <w:r>
        <w:rPr>
          <w:bCs/>
          <w:b/>
        </w:rPr>
        <w:t xml:space="preserve">Title:</w:t>
      </w:r>
      <w:r>
        <w:t xml:space="preserve">Sr. Environmental Engineer.</w:t>
      </w:r>
      <w:r>
        <w:t xml:space="preserve"> </w:t>
      </w:r>
      <w:r>
        <w:t xml:space="preserve">. p&gt;</w:t>
      </w:r>
      <w:r>
        <w:br/>
      </w:r>
      <w:hyperlink w:anchor="Xa39a3ee5e6b4b0d3255bfef95601890afd80709">
        <w:r>
          <w:rPr>
            <w:rStyle w:val="Hyperlink"/>
          </w:rPr>
          <w:t xml:space="preserve">Back to Top</w:t>
        </w:r>
      </w:hyperlink>
      <w:r>
        <w:t xml:space="preserve"> </w:t>
      </w:r>
      <w:r>
        <w:t xml:space="preserve">. br&gt;</w:t>
      </w:r>
    </w:p>
    <w:p>
      <w:pPr>
        <w:pStyle w:val="BodyText"/>
      </w:pPr>
      <w:r>
        <w:t xml:space="preserve">. span.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Environmental Engineering Assessment in Afghanistan Kabul</dc:title>
  <dc:creator/>
  <dc:language>en</dc:language>
  <cp:keywords/>
  <dcterms:created xsi:type="dcterms:W3CDTF">2026-07-29T00:57:09Z</dcterms:created>
  <dcterms:modified xsi:type="dcterms:W3CDTF">2026-07-29T00:57:09Z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