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Assessment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Buenos Aires, Argentina</w:t>
      </w:r>
      <w:r>
        <w:br/>
      </w:r>
      <w:r>
        <w:rPr>
          <w:bCs/>
          <w:b/>
        </w:rPr>
        <w:t xml:space="preserve">District:</w:t>
      </w:r>
      <w:r>
        <w:t xml:space="preserve"> </w:t>
      </w:r>
      <w:r>
        <w:t xml:space="preserve">Metropolitan Area of the Río de la Plata</w:t>
      </w:r>
    </w:p>
    <w:bookmarkEnd w:id="20"/>
    <w:bookmarkStart w:id="26" w:name="title"/>
    <w:p>
      <w:pPr>
        <w:pStyle w:val="Heading1"/>
      </w:pPr>
      <w:r>
        <w:t xml:space="preserve">Analysis of Water Quality and Soil Contamination Risks in Urban Industrial Zones: A Case Study from Argentina, Buenos Aires</w:t>
      </w:r>
    </w:p>
    <w:p>
      <w:pPr>
        <w:pStyle w:val="FirstParagraph"/>
      </w:pPr>
      <w:r>
        <w:rPr>
          <w:bCs/>
          <w:b/>
        </w:rPr>
        <w:t xml:space="preserve">P Prepared by:</w:t>
      </w:r>
    </w:p>
    <w:p>
      <w:pPr>
        <w:numPr>
          <w:ilvl w:val="0"/>
          <w:numId w:val="1001"/>
        </w:numPr>
        <w:pStyle w:val="Compact"/>
      </w:pPr>
      <w:r>
        <w:t xml:space="preserve">Name: Dr. Elena Rossi</w:t>
      </w:r>
    </w:p>
    <w:p>
      <w:pPr>
        <w:numPr>
          <w:ilvl w:val="0"/>
          <w:numId w:val="1001"/>
        </w:numPr>
        <w:pStyle w:val="Compact"/>
      </w:pPr>
      <w:r>
        <w:t xml:space="preserve">Title: Senior</w:t>
      </w:r>
      <w:r>
        <w:t xml:space="preserve"> </w:t>
      </w:r>
      <w:r>
        <w:rPr>
          <w:bCs/>
          <w:b/>
        </w:rPr>
        <w:t xml:space="preserve">Environmental Engineer</w:t>
      </w:r>
    </w:p>
    <w:p>
      <w:pPr>
        <w:numPr>
          <w:ilvl w:val="0"/>
          <w:numId w:val="1001"/>
        </w:numPr>
        <w:pStyle w:val="Compact"/>
      </w:pPr>
      <w:r>
        <w:t xml:space="preserve">Institution: National Institute of Technology (INTI) - Buenos Aires Branch</w:t>
      </w:r>
    </w:p>
    <w:bookmarkStart w:id="21" w:name="abstract"/>
    <w:p>
      <w:pPr>
        <w:pStyle w:val="Heading2"/>
      </w:pPr>
      <w:r>
        <w:t xml:space="preserve">Abstract and Introduction to the Environmental Engineering Context in Argentina, Buenos Aires</w:t>
      </w:r>
    </w:p>
    <w:p>
      <w:pPr>
        <w:pStyle w:val="FirstParagraph"/>
      </w:pPr>
      <w:r>
        <w:rPr>
          <w:bCs/>
          <w:b/>
        </w:rPr>
        <w:t xml:space="preserve">Note:</w:t>
      </w:r>
      <w:r>
        <w:t xml:space="preserve"> </w:t>
      </w:r>
      <w:r>
        <w:t xml:space="preserve">This document serves as a comprehensive</w:t>
      </w:r>
      <w:r>
        <w:t xml:space="preserve"> </w:t>
      </w:r>
      <w:r>
        <w:rPr>
          <w:bCs/>
          <w:b/>
        </w:rPr>
        <w:t xml:space="preserve">Laboratory Report</w:t>
      </w:r>
      <w:r>
        <w:t xml:space="preserve"> </w:t>
      </w:r>
      <w:r>
        <w:t xml:space="preserve">detailing the methodologies, findings, and recommendations regarding environmental remediation efforts. The scope of this study is strictly limited to the unique geographical and industrial characteristics of</w:t>
      </w:r>
      <w:r>
        <w:t xml:space="preserve"> </w:t>
      </w:r>
      <w:r>
        <w:rPr>
          <w:bCs/>
          <w:b/>
        </w:rPr>
        <w:t xml:space="preserve">Argentina Buenos Aires</w:t>
      </w:r>
      <w:r>
        <w:t xml:space="preserve">, with a specific focus on water table integrity in the Riachuelo basin. As an</w:t>
      </w:r>
      <w:r>
        <w:t xml:space="preserve"> </w:t>
      </w:r>
      <w:r>
        <w:rPr>
          <w:bCs/>
          <w:b/>
        </w:rPr>
        <w:t xml:space="preserve">Environmental Engineer</w:t>
      </w:r>
      <w:r>
        <w:t xml:space="preserve">, it is imperative to address not only chemical contaminants but also socio-economic factors inherent to this region.</w:t>
      </w:r>
    </w:p>
    <w:p>
      <w:pPr>
        <w:pStyle w:val="BodyText"/>
      </w:pPr>
      <w:r>
        <w:t xml:space="preserve">The city of Buenos Aires, located in</w:t>
      </w:r>
      <w:r>
        <w:t xml:space="preserve"> </w:t>
      </w:r>
      <w:r>
        <w:rPr>
          <w:bCs/>
          <w:b/>
        </w:rPr>
        <w:t xml:space="preserve">Argentina Buenos Aires</w:t>
      </w:r>
      <w:r>
        <w:t xml:space="preserve">, represents a critical node for environmental management in South America. Historically, the rapid industrialization of the late 20th century left behind significant legacy pollution, particularly along the Matanza-Riachuelo River basin. This</w:t>
      </w:r>
      <w:r>
        <w:t xml:space="preserve"> </w:t>
      </w:r>
      <w:r>
        <w:rPr>
          <w:bCs/>
          <w:b/>
        </w:rPr>
        <w:t xml:space="preserve">Laboratory Report</w:t>
      </w:r>
      <w:r>
        <w:t xml:space="preserve"> </w:t>
      </w:r>
      <w:r>
        <w:t xml:space="preserve">outlines recent analytical procedures conducted to assess current levels of heavy metals and organic pollutants. For any</w:t>
      </w:r>
      <w:r>
        <w:t xml:space="preserve"> </w:t>
      </w:r>
      <w:r>
        <w:rPr>
          <w:bCs/>
          <w:b/>
        </w:rPr>
        <w:t xml:space="preserve">Environmental Engineer</w:t>
      </w:r>
      <w:r>
        <w:t xml:space="preserve"> </w:t>
      </w:r>
      <w:r>
        <w:t xml:space="preserve">working in this jurisdiction, understanding the local hydro-geology is paramount. The aquifer systems in</w:t>
      </w:r>
      <w:r>
        <w:t xml:space="preserve"> </w:t>
      </w:r>
      <w:r>
        <w:rPr>
          <w:bCs/>
          <w:b/>
        </w:rPr>
        <w:t xml:space="preserve">Argentina Buenos Aires</w:t>
      </w:r>
    </w:p>
    <w:p>
      <w:pPr>
        <w:pStyle w:val="BodyText"/>
      </w:pPr>
      <w:r>
        <w:t xml:space="preserve">The primary objective of this study is to evaluate the efficacy of recent remediation protocols implemented by municipal authorities. The data presented herein has been collected through rigorous field sampling and laboratory analysis. It highlights the persistent challenges faced by</w:t>
      </w:r>
      <w:r>
        <w:t xml:space="preserve"> </w:t>
      </w:r>
      <w:r>
        <w:rPr>
          <w:bCs/>
          <w:b/>
        </w:rPr>
        <w:t xml:space="preserve">Environmental Engineer</w:t>
      </w:r>
      <w:r>
        <w:t xml:space="preserve">s in urban settings where infrastructure is dense and historical contamination is deeply embedded in the soil profile. By focusing on specific parameters relevant to</w:t>
      </w:r>
      <w:r>
        <w:t xml:space="preserve"> </w:t>
      </w:r>
      <w:r>
        <w:rPr>
          <w:bCs/>
          <w:b/>
        </w:rPr>
        <w:t xml:space="preserve">Argentina Buenos Aires</w:t>
      </w:r>
      <w:r>
        <w:t xml:space="preserve">, such as arsenic, lead, and benzene derivatives, this report provides actionable insights for policy makers and engineering practitioners.</w:t>
      </w:r>
    </w:p>
    <w:bookmarkEnd w:id="21"/>
    <w:bookmarkStart w:id="22" w:name="methodology"/>
    <w:p>
      <w:pPr>
        <w:pStyle w:val="Heading2"/>
      </w:pPr>
      <w:r>
        <w:t xml:space="preserve">Methodology: Standard Operating Procedures for Field Sampling</w:t>
      </w:r>
    </w:p>
    <w:p>
      <w:pPr>
        <w:pStyle w:val="FirstParagraph"/>
      </w:pPr>
      <w:r>
        <w:t xml:space="preserve">The methodology adopted in this</w:t>
      </w:r>
      <w:r>
        <w:t xml:space="preserve"> </w:t>
      </w:r>
      <w:r>
        <w:rPr>
          <w:bCs/>
          <w:b/>
        </w:rPr>
        <w:t xml:space="preserve">Laboratory Report</w:t>
      </w:r>
      <w:r>
        <w:t xml:space="preserve"> </w:t>
      </w:r>
      <w:r>
        <w:t xml:space="preserve">adheres strictly to international standards while accounting for local regulations specific to the province of Buenos Aires. As an</w:t>
      </w:r>
      <w:r>
        <w:t xml:space="preserve"> </w:t>
      </w:r>
      <w:r>
        <w:rPr>
          <w:bCs/>
          <w:b/>
        </w:rPr>
        <w:t xml:space="preserve">Environmental Engineer</w:t>
      </w:r>
      <w:r>
        <w:t xml:space="preserve">, ensuring data integrity is the highest priority. The following steps were undertaken:</w:t>
      </w:r>
    </w:p>
    <w:p>
      <w:pPr>
        <w:numPr>
          <w:ilvl w:val="0"/>
          <w:numId w:val="1002"/>
        </w:numPr>
        <w:pStyle w:val="Compact"/>
      </w:pPr>
      <w:r>
        <w:rPr>
          <w:bCs/>
          <w:b/>
        </w:rPr>
        <w:t xml:space="preserve">Site Selection in Argentina Buenos Aires:</w:t>
      </w:r>
      <w:r>
        <w:t xml:space="preserve"> </w:t>
      </w:r>
      <w:r>
        <w:t xml:space="preserve">Sampling points were selected in three distinct zones: Zone A (Industrial Heritage), Zone B (Residential Transition), and Zone C (Control Site/Parkland). This stratification is crucial for isolating anthropogenic impact from natural background levels typical of the Pampas region.</w:t>
      </w:r>
    </w:p>
    <w:p>
      <w:pPr>
        <w:numPr>
          <w:ilvl w:val="0"/>
          <w:numId w:val="1002"/>
        </w:numPr>
        <w:pStyle w:val="Compact"/>
      </w:pPr>
      <w:r>
        <w:rPr>
          <w:bCs/>
          <w:b/>
        </w:rPr>
        <w:t xml:space="preserve">Soil Coring:</w:t>
      </w:r>
      <w:r>
        <w:t xml:space="preserve"> </w:t>
      </w:r>
      <w:r>
        <w:t xml:space="preserve">Using a non-intrusive soil coring device, samples were extracted at depths of 0-15cm (topsoil) and 30-45cm (subsoil). This depth range is critical because root systems in urban vegetation in</w:t>
      </w:r>
      <w:r>
        <w:t xml:space="preserve"> </w:t>
      </w:r>
      <w:r>
        <w:rPr>
          <w:bCs/>
          <w:b/>
        </w:rPr>
        <w:t xml:space="preserve">Argentina Buenos Aires</w:t>
      </w:r>
      <w:r>
        <w:t xml:space="preserve"> </w:t>
      </w:r>
      <w:r>
        <w:t xml:space="preserve">often penetrate the topsoil, increasing exposure risk for residents.</w:t>
      </w:r>
    </w:p>
    <w:p>
      <w:pPr>
        <w:numPr>
          <w:ilvl w:val="0"/>
          <w:numId w:val="1002"/>
        </w:numPr>
        <w:pStyle w:val="Compact"/>
      </w:pPr>
      <w:r>
        <w:rPr>
          <w:bCs/>
          <w:b/>
        </w:rPr>
        <w:t xml:space="preserve">Water Table Monitoring:</w:t>
      </w:r>
      <w:r>
        <w:t xml:space="preserve"> </w:t>
      </w:r>
      <w:r>
        <w:t xml:space="preserve">&lt;4&gt;</w:t>
      </w:r>
      <w:r>
        <w:rPr>
          <w:bCs/>
          <w:b/>
        </w:rPr>
        <w:t xml:space="preserve">Laboratory Analysis:</w:t>
      </w:r>
      <w:r>
        <w:t xml:space="preserve"> </w:t>
      </w:r>
      <w:r>
        <w:t xml:space="preserve">Samples were transported under cold chain conditions to the certified laboratory in Buenos Aires. Analytes included Total Organic Carbon (TOC), Heavy Metals (Pb, Cd, Hg, As), and Polycyclic Aromatic Hydrocarbons (PAHs). The analytical methods followed EPA protocols adapted for the matrix types found in</w:t>
      </w:r>
      <w:r>
        <w:t xml:space="preserve"> </w:t>
      </w:r>
      <w:r>
        <w:rPr>
          <w:bCs/>
          <w:b/>
        </w:rPr>
        <w:t xml:space="preserve">Argentina Buenos Aires</w:t>
      </w:r>
      <w:r>
        <w:t xml:space="preserve">.</w:t>
      </w:r>
    </w:p>
    <w:p>
      <w:pPr>
        <w:pStyle w:val="FirstParagraph"/>
      </w:pPr>
      <w:r>
        <w:t xml:space="preserve">The role of the</w:t>
      </w:r>
      <w:r>
        <w:t xml:space="preserve"> </w:t>
      </w:r>
      <w:r>
        <w:rPr>
          <w:bCs/>
          <w:b/>
        </w:rPr>
        <w:t xml:space="preserve">Environmental Engineer</w:t>
      </w:r>
      <w:r>
        <w:t xml:space="preserve"> </w:t>
      </w:r>
      <w:r>
        <w:t xml:space="preserve">in this phase was to ensure chain-of-custody compliance and to prevent cross-contamination between samples. Given the high humidity and temperature variations common in Buenos Aires, sample preservation techniques were adjusted accordingly.</w:t>
      </w:r>
    </w:p>
    <w:bookmarkEnd w:id="22"/>
    <w:bookmarkStart w:id="23" w:name="results"/>
    <w:p>
      <w:pPr>
        <w:pStyle w:val="Heading2"/>
      </w:pPr>
      <w:r>
        <w:t xml:space="preserve">Results: Chemical Composition Analysis</w:t>
      </w:r>
    </w:p>
    <w:p>
      <w:pPr>
        <w:pStyle w:val="FirstParagraph"/>
      </w:pPr>
      <w:r>
        <w:t xml:space="preserve">The findings presented in this section constitute the core data of this</w:t>
      </w:r>
      <w:r>
        <w:t xml:space="preserve"> </w:t>
      </w:r>
      <w:r>
        <w:rPr>
          <w:bCs/>
          <w:b/>
        </w:rPr>
        <w:t xml:space="preserve">Laboratory Report</w:t>
      </w:r>
      <w:r>
        <w:t xml:space="preserve">. The analysis reveals alarming trends that require immediate attention from regulatory bodies and engineering consultants operating in</w:t>
      </w:r>
      <w:r>
        <w:t xml:space="preserve"> </w:t>
      </w:r>
      <w:r>
        <w:rPr>
          <w:bCs/>
          <w:b/>
        </w:rPr>
        <w:t xml:space="preserve">Argentina Buenos Aires</w:t>
      </w:r>
      <w:r>
        <w:t xml:space="preserve">.</w:t>
      </w:r>
    </w:p>
    <w:p>
      <w:pPr>
        <w:pStyle w:val="BodyText"/>
      </w:pPr>
      <w:r>
        <w:t xml:space="preserve">Pollutant</w:t>
      </w:r>
    </w:p>
    <w:p>
      <w:pPr>
        <w:pStyle w:val="BodyText"/>
      </w:pPr>
      <w:r>
        <w:t xml:space="preserve">Avg Concentration (mg/kg)</w:t>
      </w:r>
    </w:p>
    <w:p>
      <w:pPr>
        <w:pStyle w:val="BodyText"/>
      </w:pPr>
      <w:r>
        <w:t xml:space="preserve">Mexican Official Standard (NOM-147)/Local Limit</w:t>
      </w:r>
      <w:r>
        <w:br/>
      </w:r>
      <w:r>
        <w:t xml:space="preserve">The data indicates that while PAH levels have decreased due to recent cleanup efforts, heavy metal concentrations remain largely static. This persistence is a classic challenge for any</w:t>
      </w:r>
      <w:r>
        <w:t xml:space="preserve"> </w:t>
      </w:r>
      <w:r>
        <w:rPr>
          <w:bCs/>
          <w:b/>
        </w:rPr>
        <w:t xml:space="preserve">Environmental Engineer</w:t>
      </w:r>
      <w:r>
        <w:t xml:space="preserve"> </w:t>
      </w:r>
      <w:r>
        <w:t xml:space="preserve">dealing with industrial legacy sites in</w:t>
      </w:r>
      <w:r>
        <w:t xml:space="preserve"> </w:t>
      </w:r>
      <w:r>
        <w:rPr>
          <w:bCs/>
          <w:b/>
        </w:rPr>
        <w:t xml:space="preserve">Argentina Buenos Aires</w:t>
      </w:r>
      <w:r>
        <w:t xml:space="preserve">. Metals do not degrade; they only change chemical forms. Therefore, the strategy must shift from removal to immobilization or containment.</w:t>
      </w:r>
    </w:p>
    <w:bookmarkEnd w:id="23"/>
    <w:bookmarkStart w:id="24" w:name="discussion"/>
    <w:p>
      <w:pPr>
        <w:pStyle w:val="Heading2"/>
      </w:pPr>
      <w:r>
        <w:t xml:space="preserve">Discussion: Implications for Environmental Engineering Practice</w:t>
      </w:r>
    </w:p>
    <w:p>
      <w:pPr>
        <w:pStyle w:val="FirstParagraph"/>
      </w:pPr>
      <w:r>
        <w:t xml:space="preserve">The results described above necessitate a re-evaluation of current remediation strategies in</w:t>
      </w:r>
      <w:r>
        <w:t xml:space="preserve"> </w:t>
      </w:r>
      <w:r>
        <w:rPr>
          <w:bCs/>
          <w:b/>
        </w:rPr>
        <w:t xml:space="preserve">Argentina Buenos Aires</w:t>
      </w:r>
      <w:r>
        <w:t xml:space="preserve">. From an engineering perspective, the high salinity of the groundwater in certain parts of the city complicates traditional pump-and-treat methods. The osmotic pressure differences can damage standard filtration membranes used by</w:t>
      </w:r>
      <w:r>
        <w:t xml:space="preserve"> </w:t>
      </w:r>
      <w:r>
        <w:rPr>
          <w:bCs/>
          <w:b/>
        </w:rPr>
        <w:t xml:space="preserve">Environmental Engineer</w:t>
      </w:r>
      <w:r>
        <w:t xml:space="preserve">s. Furthermore, the social context of</w:t>
      </w:r>
      <w:r>
        <w:t xml:space="preserve"> </w:t>
      </w:r>
      <w:r>
        <w:rPr>
          <w:bCs/>
          <w:b/>
        </w:rPr>
        <w:t xml:space="preserve">Argentina Buenos Aires</w:t>
      </w:r>
      <w:r>
        <w:t xml:space="preserve"> </w:t>
      </w:r>
      <w:r>
        <w:t xml:space="preserve">cannot be ignored. Communities living near contaminated sites often lack access to clean water alternatives, making public health a primary engineering concern.</w:t>
      </w:r>
    </w:p>
    <w:p>
      <w:pPr>
        <w:pStyle w:val="BodyText"/>
      </w:pPr>
      <w:r>
        <w:t xml:space="preserve">The presence of benzene in residential zones suggests ongoing leakage from old underground storage tanks or industrial effluents that have not been fully addressed. This highlights a gap between regulatory enforcement and technical implementation. An effective</w:t>
      </w:r>
      <w:r>
        <w:t xml:space="preserve"> </w:t>
      </w:r>
      <w:r>
        <w:rPr>
          <w:bCs/>
          <w:b/>
        </w:rPr>
        <w:t xml:space="preserve">Environmental Engineer</w:t>
      </w:r>
      <w:r>
        <w:t xml:space="preserve"> </w:t>
      </w:r>
      <w:r>
        <w:t xml:space="preserve">must advocate for stricter monitoring schedules and more frequent reporting intervals to the environmental protection agencies of Buenos Aires.</w:t>
      </w:r>
    </w:p>
    <w:p>
      <w:pPr>
        <w:pStyle w:val="BodyText"/>
      </w:pPr>
      <w:r>
        <w:t xml:space="preserve">Moreover, the seasonal flooding events in</w:t>
      </w:r>
      <w:r>
        <w:t xml:space="preserve"> </w:t>
      </w:r>
      <w:r>
        <w:rPr>
          <w:bCs/>
          <w:b/>
        </w:rPr>
        <w:t xml:space="preserve">Argentina Buenos Aires</w:t>
      </w:r>
      <w:r>
        <w:t xml:space="preserve">, often exacerbated by climate change, pose a risk of spreading surface contaminants into deeper aquifers. This dynamic requires adaptive management plans. Static solutions are insufficient for a dynamic environment. The</w:t>
      </w:r>
      <w:r>
        <w:t xml:space="preserve"> </w:t>
      </w:r>
      <w:r>
        <w:rPr>
          <w:bCs/>
          <w:b/>
        </w:rPr>
        <w:t xml:space="preserve">Laboratory Report</w:t>
      </w:r>
      <w:r>
        <w:t xml:space="preserve"> </w:t>
      </w:r>
      <w:r>
        <w:t xml:space="preserve">data supports the adoption of green infrastructure solutions, such as constructed wetlands and phytoremediation gardens, which are particularly suitable for the local climate and soil types.</w:t>
      </w:r>
    </w:p>
    <w:bookmarkEnd w:id="24"/>
    <w:bookmarkStart w:id="25" w:name="conclusions"/>
    <w:p>
      <w:pPr>
        <w:pStyle w:val="Heading2"/>
      </w:pPr>
      <w:r>
        <w:t xml:space="preserve">Conclusions and Recommendations</w:t>
      </w:r>
    </w:p>
    <w:p>
      <w:pPr>
        <w:pStyle w:val="FirstParagraph"/>
      </w:pPr>
      <w:r>
        <w:t xml:space="preserve">In conclusion, this</w:t>
      </w:r>
      <w:r>
        <w:t xml:space="preserve"> </w:t>
      </w:r>
      <w:r>
        <w:rPr>
          <w:bCs/>
          <w:b/>
        </w:rPr>
        <w:t xml:space="preserve">Laboratory Report</w:t>
      </w:r>
      <w:r>
        <w:t xml:space="preserve"> </w:t>
      </w:r>
      <w:r>
        <w:t xml:space="preserve">demonstrates that while progress has been made in monitoring environmental health in</w:t>
      </w:r>
      <w:r>
        <w:t xml:space="preserve"> </w:t>
      </w:r>
      <w:r>
        <w:rPr>
          <w:bCs/>
          <w:b/>
        </w:rPr>
        <w:t xml:space="preserve">Argentina Buenos Aires</w:t>
      </w:r>
      <w:r>
        <w:t xml:space="preserve">, significant contamination persists. The role of the</w:t>
      </w:r>
      <w:r>
        <w:t xml:space="preserve"> </w:t>
      </w:r>
      <w:r>
        <w:rPr>
          <w:bCs/>
          <w:b/>
        </w:rPr>
        <w:t xml:space="preserve">Environmental Engineer</w:t>
      </w:r>
    </w:p>
    <w:p>
      <w:pPr>
        <w:pStyle w:val="BodyText"/>
      </w:pPr>
      <w:r>
        <w:rPr>
          <w:bCs/>
          <w:b/>
        </w:rPr>
        <w:t xml:space="preserve">Mandatory Phytoremediation Programs:</w:t>
      </w:r>
      <w:r>
        <w:t xml:space="preserve"> </w:t>
      </w:r>
      <w:r>
        <w:t xml:space="preserve">Implementation of native plant species known to absorb heavy metals in high-contamination zones.</w:t>
      </w:r>
    </w:p>
    <w:p>
      <w:pPr>
        <w:pStyle w:val="BodyText"/>
      </w:pPr>
      <w:r>
        <w:rPr>
          <w:bCs/>
          <w:b/>
        </w:rPr>
        <w:t xml:space="preserve">Aquifer Protection Barriers:</w:t>
      </w:r>
      <w:r>
        <w:t xml:space="preserve"> </w:t>
      </w:r>
      <w:r>
        <w:t xml:space="preserve">Installation of impermeable barriers in critical water table areas to prevent lateral migration of pollutants.</w:t>
      </w:r>
    </w:p>
    <w:p>
      <w:pPr>
        <w:pStyle w:val="BodyText"/>
      </w:pPr>
      <w:r>
        <w:rPr>
          <w:bCs/>
          <w:b/>
        </w:rPr>
        <w:t xml:space="preserve">Social Engagement:</w:t>
      </w:r>
      <w:r>
        <w:t xml:space="preserve"> </w:t>
      </w:r>
      <w:r>
        <w:t xml:space="preserve">Enhanced communication strategies involving local communities, as citizen science can aid in data collection and awareness.</w:t>
      </w:r>
    </w:p>
    <w:p>
      <w:pPr>
        <w:pStyle w:val="BodyText"/>
      </w:pPr>
      <w:r>
        <w:rPr>
          <w:bCs/>
          <w:b/>
        </w:rPr>
        <w:t xml:space="preserve">Ongoing Monitoring:</w:t>
      </w:r>
      <w:r>
        <w:t xml:space="preserve">Argentina Buenos Aires</w:t>
      </w:r>
    </w:p>
    <w:p>
      <w:r>
        <w:pict>
          <v:rect style="width:0;height:1.5pt" o:hralign="center" o:hrstd="t" o:hr="t"/>
        </w:pict>
      </w:r>
    </w:p>
    <w:p>
      <w:pPr>
        <w:pStyle w:val="FirstParagraph"/>
      </w:pPr>
      <w:r>
        <w:rPr>
          <w:iCs/>
          <w:i/>
        </w:rPr>
        <w:t xml:space="preserve">This document is generated by an</w:t>
      </w:r>
      <w:r>
        <w:rPr>
          <w:iCs/>
          <w:i/>
        </w:rPr>
        <w:t xml:space="preserve"> </w:t>
      </w:r>
      <w:r>
        <w:rPr>
          <w:bCs/>
          <w:b/>
          <w:iCs/>
          <w:i/>
        </w:rPr>
        <w:t xml:space="preserve">Environmental Engineer</w:t>
      </w:r>
      <w:r>
        <w:rPr>
          <w:iCs/>
          <w:i/>
        </w:rPr>
        <w:t xml:space="preserve"> </w:t>
      </w:r>
      <w:r>
        <w:rPr>
          <w:iCs/>
          <w:i/>
        </w:rPr>
        <w:t xml:space="preserve">specializing in urban remediation projects within</w:t>
      </w:r>
      <w:r>
        <w:rPr>
          <w:iCs/>
          <w:i/>
        </w:rPr>
        <w:t xml:space="preserve"> </w:t>
      </w:r>
      <w:r>
        <w:rPr>
          <w:bCs/>
          <w:b/>
          <w:iCs/>
          <w:i/>
        </w:rPr>
        <w:t xml:space="preserve">Argentina Buenos Aires</w:t>
      </w:r>
      <w:r>
        <w:rPr>
          <w:iCs/>
          <w:i/>
        </w:rPr>
        <w:t xml:space="preserve">. It serves as a foundational reference for further policy development and engineering interventions.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Assessment in Argentina, Buenos Aires</dc:title>
  <dc:creator/>
  <dc:language>en</dc:language>
  <cp:keywords/>
  <dcterms:created xsi:type="dcterms:W3CDTF">2026-07-29T07:40:59Z</dcterms:created>
  <dcterms:modified xsi:type="dcterms:W3CDTF">2026-07-29T07:40:59Z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