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Solutions</w:t>
      </w:r>
      <w:r>
        <w:t xml:space="preserve"> </w:t>
      </w:r>
      <w:r>
        <w:t xml:space="preserve">for</w:t>
      </w:r>
      <w:r>
        <w:t xml:space="preserve"> </w:t>
      </w:r>
      <w:r>
        <w:t xml:space="preserve">China</w:t>
      </w:r>
      <w:r>
        <w:t xml:space="preserve"> </w:t>
      </w:r>
      <w:r>
        <w:t xml:space="preserve">Beijing</w:t>
      </w:r>
    </w:p>
    <w:bookmarkStart w:id="32" w:name="laboratory-report"/>
    <w:p>
      <w:pPr>
        <w:pStyle w:val="Heading1"/>
      </w:pPr>
      <w:r>
        <w:t xml:space="preserve">Laboratory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Bureau of Ecology and Environment, China Beijing</w:t>
      </w:r>
      <w:r>
        <w:br/>
      </w:r>
      <w:r>
        <w:rPr>
          <w:bCs/>
          <w:b/>
        </w:rPr>
        <w:t xml:space="preserve">From:</w:t>
      </w:r>
      <w:r>
        <w:t xml:space="preserve"> </w:t>
      </w:r>
      <w:r>
        <w:t xml:space="preserve">Senior Environmental Engineer Team</w:t>
      </w:r>
      <w:r>
        <w:br/>
      </w:r>
      <w:r>
        <w:rPr>
          <w:bCs/>
          <w:b/>
        </w:rPr>
        <w:t xml:space="preserve">Subject:</w:t>
      </w:r>
      <w:r>
        <w:t xml:space="preserve"> </w:t>
      </w:r>
      <w:r>
        <w:t xml:space="preserve">Comprehensive Analysis and Remediation Strategies for Urban Water Quality in China Beijing</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 Report serves as a critical documentation of the recent environmental monitoring and engineering initiatives undertaken within the jurisdiction of China Beijing. The primary objective of this study was to assess current water quality parameters in major urban reservoirs and downstream treatment facilities, identify emerging contaminants specific to rapid urbanization in China Beijing, and propose actionable Environmental Engineer interventions. As one of the most populous metropolitan areas globally, China Beijing faces unique challenges regarding resource management and ecological preservation. This report details the methodologies employed, presents a rigorous analysis of collected data samples, and outlines strategic recommendations designed to align with national sustainability goals while maintaining industrial productivity in China Beijing.</w:t>
      </w:r>
    </w:p>
    <w:bookmarkEnd w:id="20"/>
    <w:bookmarkStart w:id="21" w:name="introduction"/>
    <w:p>
      <w:pPr>
        <w:pStyle w:val="Heading2"/>
      </w:pPr>
      <w:r>
        <w:t xml:space="preserve">2. Introduction</w:t>
      </w:r>
    </w:p>
    <w:p>
      <w:pPr>
        <w:pStyle w:val="FirstParagraph"/>
      </w:pPr>
      <w:r>
        <w:t xml:space="preserve">The rapid urbanization of China Beijing over the past three decades has necessitated a parallel evolution in environmental management practices. While economic growth has been robust, it has placed unprecedented strain on local water resources and air quality infrastructure. As an Environmental Engineer specializing in urban ecosystems, the role is not merely to treat pollutants after they occur but to design systemic solutions that prevent degradation at the source. In China Beijing, this distinction is vital due to the density of population and the historical significance of protecting natural landscapes amidst modern development.</w:t>
      </w:r>
      <w:r>
        <w:t xml:space="preserve"> </w:t>
      </w:r>
      <w:r>
        <w:t xml:space="preserve">The scope of this Lab Report covers three distinct phases: preliminary site assessment in key districts of China Beijing, laboratory analysis of water samples for heavy metals, microplastics, and organic pollutants, and the simulation of remediation technologies. The findings herein are intended to guide policy makers and engineering teams in optimizing the wastewater treatment lifecycle within China Beijing. By integrating advanced filtration technologies with green infrastructure principles, we aim to create a resilient environmental framework that supports both human health and ecological balance in China Beijing.</w:t>
      </w:r>
    </w:p>
    <w:bookmarkEnd w:id="21"/>
    <w:bookmarkStart w:id="25" w:name="methodology"/>
    <w:p>
      <w:pPr>
        <w:pStyle w:val="Heading2"/>
      </w:pPr>
      <w:r>
        <w:t xml:space="preserve">3. Methodology</w:t>
      </w:r>
    </w:p>
    <w:p>
      <w:pPr>
        <w:pStyle w:val="FirstParagraph"/>
      </w:pPr>
      <w:r>
        <w:t xml:space="preserve">To ensure the accuracy and reliability of this Lab Report, a multi-stage scientific approach was adopted by the Environmental Engineer team.</w:t>
      </w:r>
    </w:p>
    <w:bookmarkStart w:id="22" w:name="sampling-protocol"/>
    <w:p>
      <w:pPr>
        <w:pStyle w:val="Heading3"/>
      </w:pPr>
      <w:r>
        <w:t xml:space="preserve">3.1 Sampling Protocol</w:t>
      </w:r>
    </w:p>
    <w:p>
      <w:pPr>
        <w:pStyle w:val="FirstParagraph"/>
      </w:pPr>
      <w:r>
        <w:t xml:space="preserve">Water samples were collected from five strategic locations across China Beijing: two upstream reservoirs critical to municipal supply, two industrial discharge zones, and one central urban river section undergoing restoration. Sampling adhered strictly to ISO 5667 standards for water quality sampling. Each sample was preserved in temperature-controlled containers immediately after extraction and transported to the centralized laboratory within four hours of collection to prevent biological degradation or chemical alteration.</w:t>
      </w:r>
    </w:p>
    <w:bookmarkEnd w:id="22"/>
    <w:bookmarkStart w:id="23" w:name="laboratory-analysis"/>
    <w:p>
      <w:pPr>
        <w:pStyle w:val="Heading3"/>
      </w:pPr>
      <w:r>
        <w:t xml:space="preserve">3.2 Laboratory Analysis</w:t>
      </w:r>
    </w:p>
    <w:p>
      <w:pPr>
        <w:pStyle w:val="FirstParagraph"/>
      </w:pPr>
      <w:r>
        <w:t xml:space="preserve">The laboratory procedures involved several analytical techniques tailored to detect specific pollutants prevalent in China Beijing’s urban runoff.</w:t>
      </w:r>
    </w:p>
    <w:p>
      <w:pPr>
        <w:numPr>
          <w:ilvl w:val="0"/>
          <w:numId w:val="1001"/>
        </w:numPr>
        <w:pStyle w:val="Compact"/>
      </w:pPr>
      <w:r>
        <w:rPr>
          <w:bCs/>
          <w:b/>
        </w:rPr>
        <w:t xml:space="preserve">Spectrophotometry:</w:t>
      </w:r>
      <w:r>
        <w:t xml:space="preserve"> </w:t>
      </w:r>
      <w:r>
        <w:t xml:space="preserve">Used for measuring nitrate and phosphate levels, which are key indicators of eutrophication risks.</w:t>
      </w:r>
    </w:p>
    <w:p>
      <w:pPr>
        <w:numPr>
          <w:ilvl w:val="0"/>
          <w:numId w:val="1001"/>
        </w:numPr>
        <w:pStyle w:val="Compact"/>
      </w:pPr>
      <w:r>
        <w:rPr>
          <w:bCs/>
          <w:b/>
        </w:rPr>
        <w:t xml:space="preserve">Gas Chromatography-Mass Spectrometry (GC-MS):</w:t>
      </w:r>
      <w:r>
        <w:t xml:space="preserve"> </w:t>
      </w:r>
      <w:r>
        <w:t xml:space="preserve">Employed to identify volatile organic compounds (VOCs) and semi-volatile organic compounds, often resulting from industrial activities in China Beijing.</w:t>
      </w:r>
    </w:p>
    <w:p>
      <w:pPr>
        <w:numPr>
          <w:ilvl w:val="0"/>
          <w:numId w:val="1001"/>
        </w:numPr>
        <w:pStyle w:val="Compact"/>
      </w:pPr>
      <w:r>
        <w:rPr>
          <w:bCs/>
          <w:b/>
        </w:rPr>
        <w:t xml:space="preserve">ICP-OES:</w:t>
      </w:r>
      <w:r>
        <w:t xml:space="preserve"> </w:t>
      </w:r>
      <w:r>
        <w:t xml:space="preserve">Inductively Coupled Plasma Optical Emission Spectroscopy was utilized for detecting trace heavy metals such as lead, cadmium, and mercury, ensuring compliance with strict safety standards.</w:t>
      </w:r>
    </w:p>
    <w:bookmarkEnd w:id="23"/>
    <w:bookmarkStart w:id="24" w:name="engineering-simulation"/>
    <w:p>
      <w:pPr>
        <w:pStyle w:val="Heading3"/>
      </w:pPr>
      <w:r>
        <w:t xml:space="preserve">3.3 Engineering Simulation</w:t>
      </w:r>
    </w:p>
    <w:p>
      <w:pPr>
        <w:pStyle w:val="FirstParagraph"/>
      </w:pPr>
      <w:r>
        <w:t xml:space="preserve">Following the analytical phase, the Environmental Engineer team conducted computational fluid dynamics (CFD) simulations to model the efficiency of existing wastewater treatment plants in China Beijing when subjected to increased pollutant loads. This step was crucial for predicting how infrastructure upgrades would perform under future stress scenarios.</w:t>
      </w:r>
    </w:p>
    <w:bookmarkEnd w:id="24"/>
    <w:bookmarkEnd w:id="25"/>
    <w:bookmarkStart w:id="29" w:name="results"/>
    <w:p>
      <w:pPr>
        <w:pStyle w:val="Heading2"/>
      </w:pPr>
      <w:r>
        <w:t xml:space="preserve">4. Results and Data Analysis</w:t>
      </w:r>
    </w:p>
    <w:p>
      <w:pPr>
        <w:pStyle w:val="FirstParagraph"/>
      </w:pPr>
      <w:r>
        <w:t xml:space="preserve">The data collected during this study revealed significant insights into the current environmental state of China Beijing.</w:t>
      </w:r>
    </w:p>
    <w:bookmarkStart w:id="26" w:name="nutrient-levels"/>
    <w:p>
      <w:pPr>
        <w:pStyle w:val="Heading3"/>
      </w:pPr>
      <w:r>
        <w:t xml:space="preserve">4.1 Nutrient Levels</w:t>
      </w:r>
    </w:p>
    <w:p>
      <w:pPr>
        <w:pStyle w:val="FirstParagraph"/>
      </w:pPr>
      <w:r>
        <w:t xml:space="preserve">Nitrate concentrations exceeded the recommended limits in three out of five sampled locations, particularly near agricultural runoff zones on the outskirts of China Beijing. This indicates a pressing need for improved buffer zones and fertilizer management strategies to protect groundwater sources feeding into the city’s main reservoirs.</w:t>
      </w:r>
    </w:p>
    <w:bookmarkEnd w:id="26"/>
    <w:bookmarkStart w:id="27" w:name="heavy-metal-contamination"/>
    <w:p>
      <w:pPr>
        <w:pStyle w:val="Heading3"/>
      </w:pPr>
      <w:r>
        <w:t xml:space="preserve">4.2 Heavy Metal Contamination</w:t>
      </w:r>
    </w:p>
    <w:p>
      <w:pPr>
        <w:pStyle w:val="FirstParagraph"/>
      </w:pPr>
      <w:r>
        <w:t xml:space="preserve">While most heavy metal levels remained within safe boundaries, localized hotspots near industrial parks in eastern China Beijing showed elevated levels of zinc and copper. These findings suggest that while general regulatory enforcement is effective, specific industrial sectors require targeted oversight to prevent chronic leakage into the urban water table.</w:t>
      </w:r>
    </w:p>
    <w:bookmarkEnd w:id="27"/>
    <w:bookmarkStart w:id="28" w:name="microplastic-detection"/>
    <w:p>
      <w:pPr>
        <w:pStyle w:val="Heading3"/>
      </w:pPr>
      <w:r>
        <w:t xml:space="preserve">4.3 Microplastic Detection</w:t>
      </w:r>
    </w:p>
    <w:p>
      <w:pPr>
        <w:pStyle w:val="FirstParagraph"/>
      </w:pPr>
      <w:r>
        <w:t xml:space="preserve">Perhaps the most concerning finding was the ubiquitous presence of microplastics in all samples collected within central China Beijing. Although concentrations were below acute toxicity thresholds for human consumption, their long-term ecological impact remains a concern for the Environmental Engineer community. The presence of these particles highlights gaps in current filtration technologies at municipal water treatment plants.</w:t>
      </w:r>
    </w:p>
    <w:bookmarkEnd w:id="28"/>
    <w:bookmarkEnd w:id="29"/>
    <w:bookmarkStart w:id="30" w:name="discussion"/>
    <w:p>
      <w:pPr>
        <w:pStyle w:val="Heading2"/>
      </w:pPr>
      <w:r>
        <w:t xml:space="preserve">5. Discussion</w:t>
      </w:r>
    </w:p>
    <w:p>
      <w:pPr>
        <w:pStyle w:val="FirstParagraph"/>
      </w:pPr>
      <w:r>
        <w:t xml:space="preserve">The results presented in this Lab Report underscore the complex interplay between urban development and environmental health in China Beijing. As an Environmental Engineer, it is evident that traditional end-of-pipe solutions are no longer sufficient for a city of this scale and complexity. The data suggests that while large-scale infrastructure investments have improved baseline water quality, emerging contaminants like microplastics require innovative approaches.</w:t>
      </w:r>
      <w:r>
        <w:t xml:space="preserve"> </w:t>
      </w:r>
      <w:r>
        <w:t xml:space="preserve">Furthermore, the variability in pollutant load across different districts of China Beijing highlights the necessity for localized management strategies rather than a one-size-fits-all policy approach. For instance, industrial zones in eastern China Beijing benefit from stricter enforcement mechanisms, whereas agricultural interfaces require educational and structural interventions to reduce non-point source pollution.</w:t>
      </w:r>
      <w:r>
        <w:t xml:space="preserve"> </w:t>
      </w:r>
      <w:r>
        <w:t xml:space="preserve">The simulation results also indicate that current treatment facilities in China Beijing have reserve capacity but would struggle with sudden spikes in chemical runoff during heavy rainfall events. This points to the need for expanded retention basins and smarter grid integration to manage stormwater effectively, a key component of sustainable Environmental Engineer planning.</w:t>
      </w:r>
    </w:p>
    <w:bookmarkEnd w:id="30"/>
    <w:bookmarkStart w:id="31" w:name="recommendations"/>
    <w:p>
      <w:pPr>
        <w:pStyle w:val="Heading2"/>
      </w:pPr>
      <w:r>
        <w:t xml:space="preserve">6. Recommendations</w:t>
      </w:r>
    </w:p>
    <w:p>
      <w:pPr>
        <w:pStyle w:val="FirstParagraph"/>
      </w:pPr>
      <w:r>
        <w:t xml:space="preserve">Based on the findings of this Lab Report, the following recommendations are proposed for implementation by relevant authorities in China Beijing:</w:t>
      </w:r>
      <w:r>
        <w:t xml:space="preserve"> </w:t>
      </w:r>
      <w:r>
        <w:t xml:space="preserve">1.</w:t>
      </w:r>
      <w:r>
        <w:t xml:space="preserve"> </w:t>
      </w:r>
      <w:r>
        <w:rPr>
          <w:bCs/>
          <w:b/>
        </w:rPr>
        <w:t xml:space="preserve">Upgrade Filtration Infrastructure:</w:t>
      </w:r>
      <w:r>
        <w:t xml:space="preserve"> </w:t>
      </w:r>
      <w:r>
        <w:t xml:space="preserve">Invest in tertiary treatment technologies capable of removing microplastics and emerging organic contaminants at municipal plants across China Beijing.</w:t>
      </w:r>
      <w:r>
        <w:t xml:space="preserve"> </w:t>
      </w:r>
      <w:r>
        <w:t xml:space="preserve">2.</w:t>
      </w:r>
      <w:r>
        <w:t xml:space="preserve"> </w:t>
      </w:r>
      <w:r>
        <w:rPr>
          <w:bCs/>
          <w:b/>
        </w:rPr>
        <w:t xml:space="preserve">Enhanced Buffer Zones:Real-Time Monitoring Systems:</w:t>
      </w:r>
      <w:r>
        <w:t xml:space="preserve"> </w:t>
      </w:r>
      <w:r>
        <w:t xml:space="preserve">Deploy IoT-based sensor networks throughout the water distribution network in China Beijing to provide real-time data on water quality parameters, allowing for rapid response to contamination events.</w:t>
      </w:r>
      <w:r>
        <w:t xml:space="preserve"> </w:t>
      </w:r>
      <w:r>
        <w:t xml:space="preserve">4.</w:t>
      </w:r>
    </w:p>
    <w:p>
      <w:pPr>
        <w:pStyle w:val="BodyText"/>
      </w:pPr>
      <w:r>
        <w:t xml:space="preserve">Community Engagement:7. Conclusion</w:t>
      </w:r>
    </w:p>
    <w:p>
      <w:pPr>
        <w:pStyle w:val="BodyText"/>
      </w:pPr>
      <w:r>
        <w:t xml:space="preserve">This Lab Report has provided a comprehensive overview of the current water quality status in China Beijing and outlined the critical role that Environmental Engineer expertise plays in addressing these challenges. The data confirms that while significant progress has been made, ongoing vigilance and technological innovation are required to sustain environmental health. By adopting the recommended strategies, China Beijing can set a benchmark for sustainable urban living globally. It is imperative that stakeholders recognize the interconnectedness of ecological preservation and economic vitality. As we move forward, the commitment of every Environmental Engineer must remain steadfast in ensuring that China Beijing continues to thrive as a modern, green metropolis capable of balancing growth with environmental stewardship. The insights derived from this study will serve as a foundational document for future policy decisions and engineering projects aimed at safeguarding the natural resources essential to the well-being of all citizens in China Beijing.</w:t>
      </w:r>
    </w:p>
    <w:p>
      <w:r>
        <w:pict>
          <v:rect style="width:0;height:1.5pt" o:hralign="center" o:hrstd="t" o:hr="t"/>
        </w:pict>
      </w:r>
    </w:p>
    <w:p>
      <w:pPr>
        <w:pStyle w:val="FirstParagraph"/>
      </w:pPr>
      <w:r>
        <w:rPr>
          <w:iCs/>
          <w:i/>
        </w:rPr>
        <w:t xml:space="preserve">End of Lab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Solutions for China Beijing</dc:title>
  <dc:creator/>
  <dc:language>en</dc:language>
  <cp:keywords/>
  <dcterms:created xsi:type="dcterms:W3CDTF">2026-07-29T00:51:18Z</dcterms:created>
  <dcterms:modified xsi:type="dcterms:W3CDTF">2026-07-29T00:51:18Z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