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China</w:t>
      </w:r>
      <w:r>
        <w:t xml:space="preserve"> </w:t>
      </w:r>
      <w:r>
        <w:t xml:space="preserve">Shanghai</w:t>
      </w:r>
    </w:p>
    <w:bookmarkStart w:id="32" w:name="Xa9882eba1a5980f07e299c2749afed8478de423"/>
    <w:p>
      <w:pPr>
        <w:pStyle w:val="Heading1"/>
      </w:pPr>
      <w:r>
        <w:t xml:space="preserve">Laboratory Analysis and Engineering Assessment Report</w:t>
      </w:r>
    </w:p>
    <w:p>
      <w:pPr>
        <w:pStyle w:val="FirstParagraph"/>
      </w:pPr>
      <w:r>
        <w:rPr>
          <w:bCs/>
          <w:b/>
        </w:rPr>
        <w:t xml:space="preserve">Sustainable Water Treatment Solutions for the Yangtze River Delta Region</w:t>
      </w:r>
    </w:p>
    <w:p>
      <w:pPr>
        <w:pStyle w:val="BodyText"/>
      </w:pPr>
      <w:r>
        <w:rPr>
          <w:bCs/>
          <w:b/>
        </w:rPr>
        <w:t xml:space="preserve">Date:</w:t>
      </w:r>
      <w:r>
        <w:t xml:space="preserve"> </w:t>
      </w:r>
      <w:r>
        <w:t xml:space="preserve">October 24, 2023</w:t>
      </w:r>
    </w:p>
    <w:p>
      <w:pPr>
        <w:pStyle w:val="BodyText"/>
      </w:pPr>
      <w:r>
        <w:rPr>
          <w:bCs/>
          <w:b/>
        </w:rPr>
        <w:t xml:space="preserve">Subject:</w:t>
      </w:r>
      <w:r>
        <w:t xml:space="preserve"> </w:t>
      </w:r>
      <w:r>
        <w:t xml:space="preserve">Environmental Engineering Analysis for China Shanghai Municipal Infrastructure Projects</w:t>
      </w:r>
    </w:p>
    <w:p>
      <w:pPr>
        <w:pStyle w:val="BodyText"/>
      </w:pPr>
      <w:r>
        <w:t xml:space="preserve">Senior Lab Analyst Team, Department of Urban Ecology</w:t>
      </w:r>
    </w:p>
    <w:p>
      <w:pPr>
        <w:pStyle w:val="BodyText"/>
      </w:pPr>
      <w:r>
        <w:rPr>
          <w:bCs/>
          <w:b/>
        </w:rPr>
        <w:t xml:space="preserve">Distribution:</w:t>
      </w:r>
    </w:p>
    <w:bookmarkStart w:id="20" w:name="X56a192b7913b04c54574d18c28d46e6395428ab"/>
    <w:p>
      <w:pPr>
        <w:pStyle w:val="Heading2"/>
      </w:pPr>
      <w:r>
        <w:t xml:space="preserve">1. Introduction and Objectives</w:t>
      </w:r>
    </w:p>
    <w:p>
      <w:pPr>
        <w:pStyle w:val="FirstParagraph"/>
      </w:pPr>
      <w:r>
        <w:t xml:space="preserve">This laboratory report provides a comprehensive analysis of current environmental engineering challenges facing the rapid urbanization of China, with a specific focus on the municipality of Shanghai. As one of the most densely populated economic hubs in Asia, Shanghai faces unique pressures regarding water quality management, air pollution control, and solid waste reduction. The primary objective of this study is to evaluate advanced treatment technologies capable of meeting both local regulatory standards and international environmental best practices.</w:t>
      </w:r>
    </w:p>
    <w:p>
      <w:pPr>
        <w:pStyle w:val="BodyText"/>
      </w:pPr>
      <w:r>
        <w:t xml:space="preserve">The scope of this investigation is strictly confined to the operational parameters within China Shanghai. This geographical limitation is crucial because the specific hydrological characteristics of the Huangpu River basin, combined with the industrial density of the Pudong New Area, require tailored engineering solutions that generic models cannot address. Furthermore, this report aims to bridge the gap between theoretical laboratory findings and practical field applications for environmental engineers operating within this specific geopolitical and economic context.</w:t>
      </w:r>
    </w:p>
    <w:bookmarkEnd w:id="20"/>
    <w:bookmarkStart w:id="23" w:name="Xa4b9237bacccdf19c0760cab7aec4a8359010b0"/>
    <w:p>
      <w:pPr>
        <w:pStyle w:val="Heading2"/>
      </w:pPr>
      <w:r>
        <w:t xml:space="preserve">2. Methodology</w:t>
      </w:r>
    </w:p>
    <w:p>
      <w:pPr>
        <w:pStyle w:val="FirstParagraph"/>
      </w:pPr>
      <w:r>
        <w:t xml:space="preserve">The methodology employed in this study involves a multi-stage approach combining chemical analysis, biological monitoring, and engineering simulation. Samples were collected from three key locations in China Shanghai: the upstream intake of the Chaoyang Water Plant, a mid-stream industrial discharge point near Baoshan District, and the downstream effluent treatment zone.</w:t>
      </w:r>
    </w:p>
    <w:bookmarkStart w:id="21" w:name="sample-collection-and-preparation"/>
    <w:p>
      <w:pPr>
        <w:pStyle w:val="Heading3"/>
      </w:pPr>
      <w:r>
        <w:t xml:space="preserve">2.1 Sample Collection and Preparation</w:t>
      </w:r>
    </w:p>
    <w:p>
      <w:pPr>
        <w:pStyle w:val="FirstParagraph"/>
      </w:pPr>
      <w:r>
        <w:t xml:space="preserve">All water samples were collected following strict Standard Operating Procedures (SOPs) mandated by the Chinese National Standards for Water Quality Monitoring. The samples were preserved at 4°C and transported to the central environmental laboratory in Shanghai within two hours of collection to prevent biological degradation or chemical alteration.</w:t>
      </w:r>
    </w:p>
    <w:bookmarkEnd w:id="21"/>
    <w:bookmarkStart w:id="22" w:name="analytical-techniques"/>
    <w:p>
      <w:pPr>
        <w:pStyle w:val="Heading3"/>
      </w:pPr>
      <w:r>
        <w:t xml:space="preserve">2.2 Analytical Techniques</w:t>
      </w:r>
    </w:p>
    <w:p>
      <w:pPr>
        <w:pStyle w:val="FirstParagraph"/>
      </w:pPr>
      <w:r>
        <w:t xml:space="preserve">The laboratory utilized high-performance liquid chromatography (HPLC) for the detection of organic micropollutants and heavy metals. Additionally, membrane bioreactor (MBR) simulations were conducted to test the efficiency of current sewage treatment technologies under varying hydraulic retention times. The data obtained from these simulations was cross-referenced with historical environmental quality reports released by local authorities in China Shanghai.</w:t>
      </w:r>
    </w:p>
    <w:bookmarkEnd w:id="22"/>
    <w:bookmarkEnd w:id="23"/>
    <w:bookmarkStart w:id="26" w:name="X7de68daecd823babbb58edb1c8e14d7106e83bb"/>
    <w:p>
      <w:pPr>
        <w:pStyle w:val="Heading2"/>
      </w:pPr>
      <w:r>
        <w:t xml:space="preserve">3. Results and Data Analysis</w:t>
      </w:r>
    </w:p>
    <w:bookmarkStart w:id="24" w:name="heavy-metal-contamination-levels"/>
    <w:p>
      <w:pPr>
        <w:pStyle w:val="Heading3"/>
      </w:pPr>
      <w:r>
        <w:t xml:space="preserve">3.1 Heavy Metal Contamination Levels</w:t>
      </w:r>
    </w:p>
    <w:p>
      <w:pPr>
        <w:pStyle w:val="FirstParagraph"/>
      </w:pPr>
      <w:r>
        <w:t xml:space="preserve">The laboratory analysis revealed that while general water turbidity has decreased significantly over the past decade, trace amounts of heavy metals such as lead and cadmium remain a concern in certain industrial zones of China Shanghai. The HPLC results indicated concentrations just below the permissible limits set by the national environmental protection agency, yet they pose a long-term risk to aquatic biodiversity.</w:t>
      </w:r>
    </w:p>
    <w:bookmarkEnd w:id="24"/>
    <w:bookmarkStart w:id="25" w:name="nutrient-removal-efficiency"/>
    <w:p>
      <w:pPr>
        <w:pStyle w:val="Heading3"/>
      </w:pPr>
      <w:r>
        <w:t xml:space="preserve">3.2 Nutrient Removal Efficiency</w:t>
      </w:r>
    </w:p>
    <w:p>
      <w:pPr>
        <w:pStyle w:val="FirstParagraph"/>
      </w:pPr>
      <w:r>
        <w:t xml:space="preserve">In terms of nitrogen and phosphorus removal, the existing environmental engineering infrastructure in China Shanghai demonstrates high efficiency. However, seasonal variations in temperature affect the biological activity within treatment plants. During winter months, a 15% reduction in nitrification rates was observed compared to summer data. This finding suggests that current heating systems for sludge digesters may need optimization to maintain consistent performance year-round.</w:t>
      </w:r>
    </w:p>
    <w:bookmarkEnd w:id="25"/>
    <w:bookmarkEnd w:id="26"/>
    <w:bookmarkStart w:id="29" w:name="Xb6453892473a467d07372d45eb05abc2031647a"/>
    <w:p>
      <w:pPr>
        <w:pStyle w:val="Heading2"/>
      </w:pPr>
      <w:r>
        <w:t xml:space="preserve">4. Discussion: Environmental Engineering Implications</w:t>
      </w:r>
    </w:p>
    <w:p>
      <w:pPr>
        <w:pStyle w:val="FirstParagraph"/>
      </w:pPr>
      <w:r>
        <w:t xml:space="preserve">The data collected necessitates a re-evaluation of several core environmental engineering strategies currently deployed in China Shanghai. The presence of persistent organic pollutants (POPs) indicates that conventional secondary treatment processes are insufficient for removing emerging contaminants.</w:t>
      </w:r>
    </w:p>
    <w:bookmarkStart w:id="27" w:name="advanced-oxidation-processes"/>
    <w:p>
      <w:pPr>
        <w:pStyle w:val="Heading3"/>
      </w:pPr>
      <w:r>
        <w:t xml:space="preserve">4.1 Advanced Oxidation Processes</w:t>
      </w:r>
    </w:p>
    <w:p>
      <w:pPr>
        <w:pStyle w:val="FirstParagraph"/>
      </w:pPr>
      <w:r>
        <w:t xml:space="preserve">To address the limitation identified in Section 3.1, this report recommends the integration of Advanced Oxidation Processes (AOPs). Specifically, ultraviolet (UV) light combined with hydrogen peroxide has shown promise in breaking down complex organic molecules that standard biological treatment cannot degrade. Implementing AOPs within the major wastewater treatment plants of China Shanghai could significantly enhance water safety and protect the ecological integrity of the Yangtze River estuary.</w:t>
      </w:r>
    </w:p>
    <w:bookmarkEnd w:id="27"/>
    <w:bookmarkStart w:id="28" w:name="smart-monitoring-systems"/>
    <w:p>
      <w:pPr>
        <w:pStyle w:val="Heading3"/>
      </w:pPr>
      <w:r>
        <w:t xml:space="preserve">4.2 Smart Monitoring Systems</w:t>
      </w:r>
    </w:p>
    <w:p>
      <w:pPr>
        <w:pStyle w:val="FirstParagraph"/>
      </w:pPr>
      <w:r>
        <w:t xml:space="preserve">The variability in nutrient removal efficiency highlights the need for real-time monitoring systems. Environmental engineers must shift from periodic manual sampling to continuous automated sensing networks. By installing IoT-enabled sensors throughout the sewage infrastructure in China Shanghai, operators can adjust chemical dosing and aeration rates dynamically, ensuring optimal energy consumption and treatment efficacy.</w:t>
      </w:r>
    </w:p>
    <w:bookmarkEnd w:id="28"/>
    <w:bookmarkEnd w:id="29"/>
    <w:bookmarkStart w:id="30" w:name="Xc3478d69a3c81fa62e60f5c3696165a4e5e6ac4"/>
    <w:p>
      <w:pPr>
        <w:pStyle w:val="Heading2"/>
      </w:pPr>
      <w:r>
        <w:t xml:space="preserve">5. Recommendations for Policy and Practice</w:t>
      </w:r>
    </w:p>
    <w:p>
      <w:pPr>
        <w:pStyle w:val="FirstParagraph"/>
      </w:pPr>
      <w:r>
        <w:t xml:space="preserve">Based on the laboratory findings, the following recommendations are proposed for stakeholders involved in environmental engineering projects across China Shanghai:</w:t>
      </w:r>
    </w:p>
    <w:p>
      <w:pPr>
        <w:numPr>
          <w:ilvl w:val="0"/>
          <w:numId w:val="1001"/>
        </w:numPr>
        <w:pStyle w:val="Compact"/>
      </w:pPr>
      <w:r>
        <w:rPr>
          <w:bCs/>
          <w:b/>
        </w:rPr>
        <w:t xml:space="preserve">Tech Integration:</w:t>
      </w:r>
      <w:r>
        <w:t xml:space="preserve"> </w:t>
      </w:r>
      <w:r>
        <w:t xml:space="preserve">Mandate the installation of tertiary treatment units equipped with membrane filtration technologies in all new developments within dense urban areas.</w:t>
      </w:r>
    </w:p>
    <w:p>
      <w:pPr>
        <w:numPr>
          <w:ilvl w:val="0"/>
          <w:numId w:val="1001"/>
        </w:numPr>
        <w:pStyle w:val="Compact"/>
      </w:pPr>
      <w:r>
        <w:rPr>
          <w:bCs/>
          <w:b/>
        </w:rPr>
        <w:t xml:space="preserve">Safety Protocols:</w:t>
      </w:r>
      <w:r>
        <w:t xml:space="preserve"> </w:t>
      </w:r>
      <w:r>
        <w:t xml:space="preserve">Update safety guidelines for environmental engineers to include stricter exposure limits regarding nanomaterials used in advanced filtration membranes.</w:t>
      </w:r>
    </w:p>
    <w:p>
      <w:pPr>
        <w:numPr>
          <w:ilvl w:val="0"/>
          <w:numId w:val="1001"/>
        </w:numPr>
        <w:pStyle w:val="Compact"/>
      </w:pPr>
      <w:r>
        <w:rPr>
          <w:bCs/>
          <w:b/>
        </w:rPr>
        <w:t xml:space="preserve">Regional Cooperation:</w:t>
      </w:r>
      <w:r>
        <w:t xml:space="preserve"> </w:t>
      </w:r>
      <w:r>
        <w:t xml:space="preserve">Establish a cross-regional data-sharing platform between Shanghai and other cities in the Yangtze River Delta to track pollutant migration patterns effectively.</w:t>
      </w:r>
    </w:p>
    <w:bookmarkEnd w:id="30"/>
    <w:bookmarkStart w:id="31" w:name="X1dfd96eea8cc2b62785275bca38ac261256e278"/>
    <w:p>
      <w:pPr>
        <w:pStyle w:val="Heading2"/>
      </w:pPr>
      <w:r>
        <w:t xml:space="preserve">6. Conclusion</w:t>
      </w:r>
    </w:p>
    <w:p>
      <w:pPr>
        <w:pStyle w:val="FirstParagraph"/>
      </w:pPr>
      <w:r>
        <w:t xml:space="preserve">This lab report underscores the critical role of rigorous scientific analysis in guiding environmental engineering practices within China Shanghai. While significant progress has been made in improving urban water quality, emerging contaminants and seasonal operational challenges require innovative solutions. The integration of advanced oxidation processes and smart monitoring technologies offers a viable pathway to sustainable urban development.</w:t>
      </w:r>
    </w:p>
    <w:p>
      <w:pPr>
        <w:pStyle w:val="BodyText"/>
      </w:pPr>
      <w:r>
        <w:t xml:space="preserve">It is imperative that environmental engineers continue to collaborate closely with laboratory scientists to adapt these findings to the unique context of China Shanghai. By doing so, we can ensure that the city remains a global leader in sustainable urban planning while protecting its natural resources for future generations. The data presented herein serves as a foundational reference for future policy decisions and engineering designs aimed at enhancing environmental resilience.</w:t>
      </w:r>
    </w:p>
    <w:p>
      <w:r>
        <w:pict>
          <v:rect style="width:0;height:1.5pt" o:hralign="center" o:hrstd="t" o:hr="t"/>
        </w:pict>
      </w:r>
    </w:p>
    <w:p>
      <w:pPr>
        <w:pStyle w:val="FirstParagraph"/>
      </w:pPr>
      <w:r>
        <w:rPr>
          <w:iCs/>
          <w:i/>
        </w:rPr>
        <w:t xml:space="preserve">Note: This document is generated for informational purposes regarding environmental standards in China Shanghai. All data points are simulated based on typical industry parameters for illustrative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Interventions in China Shanghai</dc:title>
  <dc:creator/>
  <dc:language>en</dc:language>
  <cp:keywords/>
  <dcterms:created xsi:type="dcterms:W3CDTF">2026-07-29T03:46:22Z</dcterms:created>
  <dcterms:modified xsi:type="dcterms:W3CDTF">2026-07-29T03:46:22Z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