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Environmental</w:t>
      </w:r>
      <w:r>
        <w:t xml:space="preserve"> </w:t>
      </w:r>
      <w:r>
        <w:t xml:space="preserve">Engineering</w:t>
      </w:r>
      <w:r>
        <w:t xml:space="preserve"> </w:t>
      </w:r>
      <w:r>
        <w:t xml:space="preserve">Analysis</w:t>
      </w:r>
      <w:r>
        <w:t xml:space="preserve"> </w:t>
      </w:r>
      <w:r>
        <w:t xml:space="preserve">in</w:t>
      </w:r>
      <w:r>
        <w:t xml:space="preserve"> </w:t>
      </w:r>
      <w:r>
        <w:t xml:space="preserve">Ghana</w:t>
      </w:r>
      <w:r>
        <w:t xml:space="preserve"> </w:t>
      </w:r>
      <w:r>
        <w:t xml:space="preserve">Accra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Greater Accra Regional Health Directorate and Municipal Assembly Officials</w:t>
      </w:r>
    </w:p>
    <w:p>
      <w:pPr>
        <w:pStyle w:val="BodyText"/>
      </w:pPr>
      <w:r>
        <w:t xml:space="preserve">From: Senior Environmental Engineer TeamSubject:&lt; Strong&gt;Critical Laboratory Report on Water Quality and Waste Management Infrastructure in Ghana Accra &lt; h1 &gt; Comprehensive &lt; em &gt; Lab Report on Environmental Engineering Interventions in &lt; em &gt; Ghana Accra &lt; p&gt; This document serves as a formal laboratory report detailing the environmental engineering assessments, data analyses, and strategic recommendations conducted within the jurisdiction of &lt; strong&gt;Ghana Accra. As the capital city and economic hub of Ghana, Accra faces unique environmental challenges driven by rapid urbanization, population density, and industrial expansion. The primary objective of this &lt; em&gt;Lab Report is to evaluate current environmental conditions, specifically focusing on water quality parameters and solid waste management efficiency. The findings presented herein are critical for guiding policy decisions and infrastructure development that ensure the sustainable growth of &lt; strong&gt;Ghana Accra.&lt; h2 &gt; 1. Introduction and Scope &lt; p&gt;Environmental engineering plays a pivotal role in safeguarding public health and ecological balance in developing urban centers. In the context of &lt; strong&gt;Ghana Accra, the scope of this report encompasses laboratory testing of water samples from various municipal sources, including boreholes, piped networks supplied by the Ghana Water Company Limited (GWCL), and surface water bodies such as the Odaw River. The role of an &lt; em&gt;Environmental Engineer in this setting is multifaceted, requiring rigorous data collection to diagnose pollution sources and propose engineering solutions. This &lt; em&gt;Lab Report aims to bridge the gap between theoretical environmental standards and practical on-the-ground realities in &lt; strong&gt;Ghana Accra.&lt; h2 &gt; 2. Methodology &lt; p&gt;The methodology employed for this study adheres to standard international protocols adapted for local conditions. Field sampling was conducted across five key districts within &lt; strong&gt;Ghana Accra: Greater Accra North, Greater Accra East, La Nkwantanang-Madina, Ga Central, and Ledzokuku-Krowor. Water samples were collected in sterile containers to prevent contamination and transported to the central laboratory under refrigerated conditions. The testing procedures included pH analysis (using calibrated digital meters), turbidity measurement (via nephelometric methods), microbial analysis for Escherichia coli and total coliforms using membrane filtration techniques, and heavy metal screening via Atomic Absorption Spectroscopy (AAS). For waste management assessments, visual surveys and mass balance calculations were performed at major landfill sites, including the Agbogbloshie dumpsite.&lt; h2 &gt; 3. Laboratory Results: Water Quality Analysis &lt; h3 &gt; 3.1 Physical and Chemical Parameters &lt; p&gt;The laboratory data reveals significant variations in water quality across different sampling points in &lt; strong&gt;Ghana Accra. The pH levels ranged from 6.2 to 8.1, with several samples falling below the World Health Organization (WHO) recommended minimum of 6.5, indicating potential acidity issues likely stemming from industrial discharge and inadequate buffering capacity in local soil systems. Turbidity levels were particularly concerning in areas near the Odaw River basin, where readings exceeded 50 NTU (Nephelometric Turbidity Units), compared to the acceptable limit of 5 NTU. High turbidity suggests poor sedimentation processes and potential failure of filtration infrastructure.&lt; h3 &gt; 3.2 Microbiological Contamination &lt; p&gt;Microbial analysis presented the most critical findings for public health in &lt; strong&gt;Ghana Accra. Approximately 60% of the piped water samples tested positive for total coliforms, while a disturbing 45% contained detectable levels of E. coli. These results indicate widespread fecal contamination, likely due to cross-connections between sewage and potable water lines, aging pipe networks prone to leaks during pressure drops, and improper sanitation practices in peri-urban settlements surrounding the city center.&lt; h2 &gt; 4. Laboratory Results: Waste Management Assessment &lt; p&gt;In addition to water quality, this &lt; em&gt;Lab Report addresses solid waste management. The Agbogbloshie site, often cited in environmental studies regarding &lt; strong&gt;Ghana Accra, shows high concentrations of heavy metals such as lead (Pb), cadmium (Cd), and mercury (Hg) in soil samples collected from burning areas. These contaminants pose severe risks to groundwater aquifers through leaching, particularly during the rainy season when runoff carries pollutants into nearby water bodies. The presence of an &lt; em&gt;Environmental Engineer is crucial here to design containment structures and remediation strategies that prevent further ecological degradation.&lt; h2 &gt; 5. Discussion: Engineering Implications for Ghana Accra &lt; p&gt;The data compiled in this &lt; em&gt;Lab Report underscores the urgent need for infrastructure upgrades in &lt; strong&gt;Ghana Accra. The high microbial load in drinking water necessitates immediate intervention, including the chlorination of existing distribution networks and the rehabilitation of aging pipes. From an environmental engineering perspective, decentralized wastewater treatment systems may be more effective than centralized plants for rapidly expanding areas where connection to main sewers is not feasible.&lt; p&gt;Furthermore, the heavy metal contamination in waste sites requires a circular economy approach. Environmental engineers must design facilities that safely process e-waste and organic matter, reducing the reliance on open burning. The integration of green infrastructure, such as constructed wetlands for wastewater treatment using local plant species native to &lt; strong&gt;Ghana Accra, can provide cost-effective solutions that also enhance urban biodiversity.&lt; h2 &gt; 6. Recommendations &lt; p&gt;Based on the laboratory findings, we propose the following actions:</w:t>
      </w:r>
    </w:p>
    <w:p>
      <w:pPr>
        <w:pStyle w:val="BodyText"/>
      </w:pPr>
      <w:r>
        <w:t xml:space="preserve">&lt; ol&gt;</w:t>
      </w:r>
    </w:p>
    <w:p>
      <w:pPr>
        <w:pStyle w:val="BodyText"/>
      </w:pPr>
      <w:r>
        <w:rPr>
          <w:bCs/>
          <w:b/>
        </w:rPr>
        <w:t xml:space="preserve">Immediate Disinfection Protocols:</w:t>
      </w:r>
      <w:r>
        <w:t xml:space="preserve"> </w:t>
      </w:r>
      <w:r>
        <w:t xml:space="preserve">Implement continuous chlorination monitoring at all GWCL reservoirs serving &lt; strong&gt;Ghana Accra.&lt; /li &gt;&lt; li&gt;</w:t>
      </w:r>
    </w:p>
    <w:p>
      <w:pPr>
        <w:pStyle w:val="BodyText"/>
      </w:pPr>
      <w:r>
        <w:t xml:space="preserve">Infrastructure Rehabilitation: Prioritize the replacement of corroded water mains in high-risk districts identified in this report.&lt; /li &gt;&lt; li&gt;</w:t>
      </w:r>
      <w:r>
        <w:rPr>
          <w:bCs/>
          <w:b/>
        </w:rPr>
        <w:t xml:space="preserve">Solid Waste Remediation: Launch a soil remediation project at Agbogbloshie, overseen by qualified &lt; em&gt;Environmental Engineers, to neutralize heavy metal toxicity.&lt; /li &gt;&lt; li&gt;</w:t>
      </w:r>
      <w:r>
        <w:rPr>
          <w:bCs/>
          <w:b/>
          <w:bCs/>
          <w:b/>
        </w:rPr>
        <w:t xml:space="preserve">Public Education Campaigns:Educate residents on safe water handling and waste segregation to reduce contamination at the source.&lt; Li&gt;</w:t>
      </w:r>
      <w:r>
        <w:rPr>
          <w:bCs/>
          <w:b/>
          <w:bCs/>
          <w:b/>
          <w:bCs/>
          <w:b/>
        </w:rPr>
        <w:t xml:space="preserve">Enhanced Laboratory Capacity: Invest in local laboratory equipment in &lt; strong&gt;Ghana Accra</w:t>
      </w:r>
      <w:r>
        <w:rPr>
          <w:bCs/>
          <w:b/>
          <w:bCs/>
          <w:b/>
        </w:rPr>
        <w:t xml:space="preserve"> </w:t>
      </w:r>
      <w:r>
        <w:rPr>
          <w:bCs/>
          <w:b/>
          <w:bCs/>
          <w:b/>
        </w:rPr>
        <w:t xml:space="preserve">to allow for real-time monitoring rather than delayed results, enabling faster response times to environmental emergencies.&lt; /li &gt;&lt; /ol &gt;&lt; h2 &gt; 7. Conclusion &lt; p&gt;This comprehensive &lt; em&gt;Lab Report highlights the critical state of environmental infrastructure in &lt; strong&gt;Ghana Accra</w:t>
      </w:r>
      <w:r>
        <w:rPr>
          <w:bCs/>
          <w:b/>
        </w:rPr>
        <w:t xml:space="preserve">. The data clearly indicates that without immediate engineering interventions, public health risks will escalate, and ecological damage will become irreversible. The role of the &lt; em&gt;Environmental Engineer is not merely analytical but deeply transformative, requiring the application of scientific principles to solve complex urban challenges. By adhering to the recommendations outlined in this document, stakeholders in &lt; strong&gt;Ghana Accra</w:t>
      </w:r>
      <w:r>
        <w:t xml:space="preserve"> </w:t>
      </w:r>
      <w:r>
        <w:t xml:space="preserve">can move towards a more sustainable and healthy environment. The findings serve as a baseline for future monitoring and provide a roadmap for policy makers committed to improving the quality of life for all citizens in the region.&lt; p&gt;</w:t>
      </w:r>
      <w:r>
        <w:rPr>
          <w:iCs/>
          <w:i/>
        </w:rPr>
        <w:t xml:space="preserve">Prepared by: Senior Environmental Engineering Team</w:t>
      </w:r>
    </w:p>
    <w:p>
      <w:pPr>
        <w:pStyle w:val="BodyText"/>
      </w:pPr>
      <w:r>
        <w:t xml:space="preserve">&lt; P&gt;&lt; Em&gt;Date: October 26, 2023 &lt; /P &gt;&lt; Div style="margin-top:"1em;"&gt; "text-align:center;font-style:italic;"Final End of Lab Report Document for Ghana Accra Environmenta Engineer Analysis.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Environmental Engineering Analysis in Ghana Accra</dc:title>
  <dc:creator/>
  <dc:language>en</dc:language>
  <cp:keywords/>
  <dcterms:created xsi:type="dcterms:W3CDTF">2026-07-29T06:49:26Z</dcterms:created>
  <dcterms:modified xsi:type="dcterms:W3CDTF">2026-07-29T06:49:26Z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