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79bce82cb449ebc1378f1816cc901bc4a113d3c"/>
    <w:p>
      <w:pPr>
        <w:pStyle w:val="Heading1"/>
      </w:pPr>
      <w:r>
        <w:t xml:space="preserve">Laboratory Report: Advanced Environmental Engineering Practices in Italy Milan</w:t>
      </w:r>
    </w:p>
    <w:p>
      <w:pPr>
        <w:pStyle w:val="FirstParagraph"/>
      </w:pPr>
      <w:r>
        <w:rPr>
          <w:bCs/>
          <w:b/>
        </w:rPr>
        <w:t xml:space="preserve">Date:</w:t>
      </w:r>
      <w:r>
        <w:t xml:space="preserve"> </w:t>
      </w:r>
      <w:r>
        <w:t xml:space="preserve">October 24, 2023</w:t>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Italy Milan. As one Europe’s most dynamic economic hubs, Milan faces unique challenges related to air quality management, sustainable urban mobility, and advanced wastewater treatment. This document aims to detail the technical methodologies employed by local professionals while highlighting how specific interventions in</w:t>
      </w:r>
      <w:r>
        <w:t xml:space="preserve"> </w:t>
      </w:r>
      <w:r>
        <w:rPr>
          <w:iCs/>
          <w:i/>
        </w:rPr>
        <w:t xml:space="preserve">Italy Milan</w:t>
      </w:r>
      <w:r>
        <w:rPr>
          <w:iCs/>
          <w:i/>
        </w:rPr>
        <w:t xml:space="preserve"> </w:t>
      </w:r>
    </w:p>
    <w:bookmarkEnd w:id="20"/>
    <w:bookmarkStart w:id="21" w:name="introduction-and-contextual-background"/>
    <w:p>
      <w:pPr>
        <w:pStyle w:val="Heading2"/>
      </w:pPr>
      <w:r>
        <w:t xml:space="preserve">2. Introduction and Contextual Background</w:t>
      </w:r>
    </w:p>
    <w:p>
      <w:pPr>
        <w:pStyle w:val="FirstParagraph"/>
      </w:pPr>
      <w:r>
        <w:t xml:space="preserve">The city of Milan, located in the Lombardy region of northern</w:t>
      </w:r>
      <w:r>
        <w:t xml:space="preserve"> </w:t>
      </w:r>
      <w:r>
        <w:rPr>
          <w:iCs/>
          <w:i/>
        </w:rPr>
        <w:t xml:space="preserve">Italy Milan</w:t>
      </w:r>
      <w:r>
        <w:t xml:space="preserve">, serves as a critical case study for urban environmental management. Due to its geographical position in the Po Valley, the area is prone to atmospheric stagnation, making air quality a primary concern for Environmental Engineers working in this sector. This</w:t>
      </w:r>
      <w:r>
        <w:t xml:space="preserve"> </w:t>
      </w:r>
      <w:r>
        <w:rPr>
          <w:iCs/>
          <w:i/>
        </w:rPr>
        <w:t xml:space="preserve">Laboratory Report</w:t>
      </w:r>
      <w:r>
        <w:t xml:space="preserve">Italy Milan, characterized by high population density and significant historical architecture, require tailored solutions that preserve cultural heritage while implementing cutting-edge green technologies.</w:t>
      </w:r>
    </w:p>
    <w:bookmarkEnd w:id="21"/>
    <w:bookmarkStart w:id="22" w:name="X0c4ad0e326a899d8704189ee644c440db97767c"/>
    <w:p>
      <w:pPr>
        <w:pStyle w:val="Heading2"/>
      </w:pPr>
      <w:r>
        <w:t xml:space="preserve">3. Methodology: Analytical Frameworks Used in the Laboratory Study</w:t>
      </w:r>
    </w:p>
    <w:p>
      <w:pPr>
        <w:pStyle w:val="FirstParagraph"/>
      </w:pPr>
      <w:r>
        <w:t xml:space="preserve">To ensure robust conclusions, this</w:t>
      </w:r>
      <w:r>
        <w:t xml:space="preserve"> </w:t>
      </w:r>
      <w:r>
        <w:rPr>
          <w:iCs/>
          <w:i/>
        </w:rPr>
        <w:t xml:space="preserve">Laboratory Report</w:t>
      </w:r>
      <w:r>
        <w:t xml:space="preserve">Italy Milan. These sensors measure particulate matter (PM10 and PM2.5), nitrogen oxides (NOx), and ozone levels.</w:t>
      </w:r>
      <w:r>
        <w:br/>
      </w:r>
      <w:r>
        <w:br/>
      </w:r>
      <w:r>
        <w:t xml:space="preserve">Data analysis was performed using statistical modeling software to identify trends and correlate pollution spikes with traffic patterns, weather conditions, heating seasons, industrial output.</w:t>
      </w:r>
    </w:p>
    <w:p>
      <w:pPr>
        <w:pStyle w:val="BodyText"/>
      </w:pPr>
      <w:r>
        <w:t xml:space="preserve">Additionally qualitative assessments were conducted through interviews with leading Environmental Engineers practicing in</w:t>
      </w:r>
    </w:p>
    <w:p>
      <w:pPr>
        <w:pStyle w:val="BodyText"/>
      </w:pPr>
      <w:r>
        <w:t xml:space="preserve">Italy Milan. These experts provided insights into the practical implementation of technologies such as bio-filtering systems in building facades and smart grid integration for energy efficiency. The laboratory simulation component involved modeling the dispersion of pollutants under various hypothetical scenarios, allowing engineers to predict the impact of proposed policy changes before physical deployment.</w:t>
      </w:r>
    </w:p>
    <w:bookmarkEnd w:id="22"/>
    <w:bookmarkStart w:id="23" w:name="X135ce883734b9804c71e7fc28f9b60d5e10cb9c"/>
    <w:p>
      <w:pPr>
        <w:pStyle w:val="Heading2"/>
      </w:pPr>
      <w:r>
        <w:t xml:space="preserve">4. Key Findings: Air Quality and Atmospheric Management</w:t>
      </w:r>
    </w:p>
    <w:p>
      <w:pPr>
        <w:pStyle w:val="FirstParagraph"/>
      </w:pPr>
      <w:r>
        <w:t xml:space="preserve">One of the most significant findings in this</w:t>
      </w:r>
      <w:r>
        <w:t xml:space="preserve"> </w:t>
      </w:r>
      <w:r>
        <w:rPr>
          <w:iCs/>
          <w:i/>
        </w:rPr>
        <w:t xml:space="preserve">Laboratory Report</w:t>
      </w:r>
      <w:r>
        <w:t xml:space="preserve">Italy Milan. Despite ongoing efforts to reduce emissions, particulate matter levels often exceed recommended thresholds during winter months due to geographical trapping of pollutants. Environmental Engineers in the region have responded by implementing Low Emission Zones (ZTLs) and promoting electric public transport.</w:t>
      </w:r>
    </w:p>
    <w:p>
      <w:pPr>
        <w:pStyle w:val="BodyText"/>
      </w:pPr>
      <w:r>
        <w:t xml:space="preserve">The study reveals that vertical greening initiatives—integrating plants into high-rise buildings—are proving effective in micro-climate regulation. These green walls not only capture particulate matter but also reduce the urban heat island effect. Engineers are now incorporating these biological filters into new construction projects across</w:t>
      </w:r>
    </w:p>
    <w:p>
      <w:pPr>
        <w:pStyle w:val="BodyText"/>
      </w:pPr>
      <w:r>
        <w:t xml:space="preserve">Italy Milan, marking a shift from traditional concrete-centric design to bio-integrated architecture.</w:t>
      </w:r>
    </w:p>
    <w:bookmarkEnd w:id="23"/>
    <w:bookmarkStart w:id="24" w:name="Xb1c717724db904e931b5d18ff1aaadfa14f81cb"/>
    <w:p>
      <w:pPr>
        <w:pStyle w:val="Heading2"/>
      </w:pPr>
      <w:r>
        <w:t xml:space="preserve">5. Water Resource Management and Wastewater Treatment</w:t>
      </w:r>
    </w:p>
    <w:p>
      <w:pPr>
        <w:pStyle w:val="FirstParagraph"/>
      </w:pPr>
      <w:r>
        <w:t xml:space="preserve">Water infrastructure is another critical domain addressed in this</w:t>
      </w:r>
    </w:p>
    <w:p>
      <w:pPr>
        <w:pStyle w:val="BodyText"/>
      </w:pPr>
      <w:r>
        <w:t xml:space="preserve">Laboratory Report. The wastewater treatment plants serving</w:t>
      </w:r>
    </w:p>
    <w:p>
      <w:pPr>
        <w:pStyle w:val="BodyText"/>
      </w:pPr>
      <w:r>
        <w:t xml:space="preserve">Italy Milan</w:t>
      </w:r>
    </w:p>
    <w:p>
      <w:pPr>
        <w:pStyle w:val="BodyText"/>
      </w:pPr>
      <w:r>
        <w:t xml:space="preserve">A notable engineering achievement highlighted in this report is the recovery of energy from sludge digestion. The anaerobic digesters at major treatment plants produce biogas, which is converted into electricity and heat, powering a significant portion of the facility's operations. This circular economy approach exemplifies how Environmental Engineering in</w:t>
      </w:r>
    </w:p>
    <w:p>
      <w:pPr>
        <w:pStyle w:val="BodyText"/>
      </w:pPr>
      <w:r>
        <w:t xml:space="preserve">Italy Milan</w:t>
      </w:r>
    </w:p>
    <w:p>
      <w:pPr>
        <w:pStyle w:val="BodyText"/>
      </w:pPr>
      <w:r>
        <w:t xml:space="preserve">Furthermore, stormwater management has become increasingly important due to frequent intense rainfall events linked to climate change. Engineers are designing permeable pavements and retention basins that mimic natural hydrological cycles, reducing the burden on combined sewer systems and preventing overflow into local waterways like the Navigli canals.</w:t>
      </w:r>
    </w:p>
    <w:bookmarkEnd w:id="24"/>
    <w:bookmarkStart w:id="25" w:name="Xbc2d8539b67f5e2d26411f3fb3462e902372644"/>
    <w:p>
      <w:pPr>
        <w:pStyle w:val="Heading2"/>
      </w:pPr>
      <w:r>
        <w:t xml:space="preserve">6. Sustainable Mobility and Circular Economy</w:t>
      </w:r>
    </w:p>
    <w:p>
      <w:pPr>
        <w:pStyle w:val="FirstParagraph"/>
      </w:pPr>
      <w:r>
        <w:t xml:space="preserve">Transportation remains a major contributor to pollution in</w:t>
      </w:r>
    </w:p>
    <w:p>
      <w:pPr>
        <w:pStyle w:val="BodyText"/>
      </w:pPr>
      <w:r>
        <w:t xml:space="preserve">Italy Milan. This</w:t>
      </w:r>
      <w:r>
        <w:t xml:space="preserve"> </w:t>
      </w:r>
      <w:r>
        <w:rPr>
          <w:iCs/>
          <w:i/>
        </w:rPr>
        <w:t xml:space="preserve">Laboratory Report</w:t>
      </w:r>
      <w:r>
        <w:t xml:space="preserve"> </w:t>
      </w:r>
      <w:r>
        <w:t xml:space="preserve">The concept of circular economy is deeply embedded in current engineering projects. Waste-to-energy plants located on the outskirts of Milan process non-recyclable municipal waste, generating electricity that feeds into the regional grid. This reduces landfill dependency and provides a stable energy source, demonstrating how waste management can be transformed into resource recovery.</w:t>
      </w:r>
    </w:p>
    <w:bookmarkEnd w:id="25"/>
    <w:bookmarkStart w:id="26" w:name="challenges-and-future-outlook"/>
    <w:p>
      <w:pPr>
        <w:pStyle w:val="Heading2"/>
      </w:pPr>
      <w:r>
        <w:t xml:space="preserve">7. Challenges and Future Outlook</w:t>
      </w:r>
    </w:p>
    <w:p>
      <w:pPr>
        <w:pStyle w:val="FirstParagraph"/>
      </w:pPr>
      <w:r>
        <w:t xml:space="preserve">Despite significant progress, challenges remain. Climate change poses increasing risks to infrastructure stability in</w:t>
      </w:r>
    </w:p>
    <w:p>
      <w:pPr>
        <w:pStyle w:val="BodyText"/>
      </w:pPr>
      <w:r>
        <w:t xml:space="preserve">Italy Milan</w:t>
      </w:r>
    </w:p>
    <w:p>
      <w:pPr>
        <w:pStyle w:val="BodyText"/>
      </w:pPr>
      <w:r>
        <w:t xml:space="preserve">Looking ahead, the integration of artificial intelligence into environmental monitoring systems offers promising opportunities for real-time decision-making. Smart sensors will allow for dynamic adjustment of traffic lights, heating systems, and ventilation in public buildings based on live air quality data.</w:t>
      </w:r>
    </w:p>
    <w:bookmarkEnd w:id="26"/>
    <w:bookmarkStart w:id="27" w:name="conclusion"/>
    <w:p>
      <w:pPr>
        <w:pStyle w:val="Heading2"/>
      </w:pPr>
      <w:r>
        <w:t xml:space="preserve">8. Conclusion</w:t>
      </w:r>
    </w:p>
    <w:p>
      <w:pPr>
        <w:pStyle w:val="FirstParagraph"/>
      </w:pPr>
      <w:r>
        <w:t xml:space="preserve">This</w:t>
      </w:r>
      <w:r>
        <w:t xml:space="preserve"> </w:t>
      </w:r>
      <w:r>
        <w:rPr>
          <w:iCs/>
          <w:i/>
        </w:rPr>
        <w:t xml:space="preserve">Laboratory Report</w:t>
      </w:r>
      <w:r>
        <w:t xml:space="preserve">Italy Milan</w:t>
      </w:r>
      <w:r>
        <w:rPr>
          <w:bCs/>
          <w:b/>
        </w:rPr>
        <w:t xml:space="preserve">Italy Milan</w:t>
      </w:r>
    </w:p>
    <w:p>
      <w:pPr>
        <w:pStyle w:val="BodyText"/>
      </w:pPr>
      <w:r>
        <w:rPr>
          <w:bCs/>
          <w:b/>
        </w:rPr>
        <w:t xml:space="preserve">Recommendations:</w:t>
      </w:r>
    </w:p>
    <w:p>
      <w:pPr>
        <w:numPr>
          <w:ilvl w:val="0"/>
          <w:numId w:val="1001"/>
        </w:numPr>
        <w:pStyle w:val="Compact"/>
      </w:pPr>
      <w:r>
        <w:t xml:space="preserve">Increase investment in AI-driven environmental monitoring systems.</w:t>
      </w:r>
    </w:p>
    <w:p>
      <w:pPr>
        <w:numPr>
          <w:ilvl w:val="0"/>
          <w:numId w:val="1001"/>
        </w:numPr>
        <w:pStyle w:val="Compact"/>
      </w:pPr>
      <w:r>
        <w:t xml:space="preserve">Promote public-private partnerships for green infrastructure projects.</w:t>
      </w:r>
    </w:p>
    <w:p>
      <w:pPr>
        <w:numPr>
          <w:ilvl w:val="0"/>
          <w:numId w:val="1001"/>
        </w:numPr>
        <w:pStyle w:val="Compact"/>
      </w:pPr>
      <w:r>
        <w:t xml:space="preserve">Enhance international collaboration between Environmental Engineers in</w:t>
      </w:r>
    </w:p>
    <w:p>
      <w:pPr>
        <w:numPr>
          <w:ilvl w:val="0"/>
          <w:numId w:val="1000"/>
        </w:numPr>
        <w:pStyle w:val="Compact"/>
      </w:pPr>
      <w:r>
        <w:t xml:space="preserve">Italy Milan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 Italy Milan</dc:title>
  <dc:creator/>
  <dc:language>en</dc:language>
  <cp:keywords/>
  <dcterms:created xsi:type="dcterms:W3CDTF">2026-07-29T00:57:47Z</dcterms:created>
  <dcterms:modified xsi:type="dcterms:W3CDTF">2026-07-29T00:57:47Z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