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Analysis</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X03a13d0c27ca1acb7166d2cc04ff2774e00e3ed"/>
    <w:p>
      <w:pPr>
        <w:pStyle w:val="Heading1"/>
      </w:pPr>
      <w:r>
        <w:t xml:space="preserve">Laboratory Report on Environmental Engineering Practices</w:t>
      </w:r>
      <w:r>
        <w:br/>
      </w:r>
      <w:r>
        <w:t xml:space="preserve">Focused on the Urban Ecosystem of Naples, Italy</w:t>
      </w:r>
    </w:p>
    <w:p>
      <w:pPr>
        <w:pStyle w:val="FirstParagraph"/>
      </w:pPr>
      <w:r>
        <w:t xml:space="preserve">Date: October 24, 2023</w:t>
      </w:r>
      <w:r>
        <w:br/>
      </w:r>
      <w:r>
        <w:t xml:space="preserve">Prepared for: Regional Environmental Protection Agency of Campania (ARPA Campania)</w:t>
      </w:r>
      <w:r>
        <w:br/>
      </w:r>
      <w:r>
        <w:t xml:space="preserve">Subject: Assessment of Water Quality and Waste Management Efficiency in Historical Urban Centers</w:t>
      </w:r>
    </w:p>
    <w:bookmarkEnd w:id="20"/>
    <w:bookmarkStart w:id="21" w:name="executive-summary"/>
    <w:p>
      <w:pPr>
        <w:pStyle w:val="Heading1"/>
      </w:pPr>
      <w:r>
        <w:t xml:space="preserve">1. Executive Summary</w:t>
      </w:r>
    </w:p>
    <w:p>
      <w:pPr>
        <w:pStyle w:val="FirstParagraph"/>
      </w:pPr>
      <w:r>
        <w:t xml:space="preserve">The purpose of this laboratory report is to detail the findings regarding the current state of environmental engineering challenges specific to Naples, Italy. As one of the oldest continuously inhabited urban areas in Europe, Naples presents a unique intersection of ancient infrastructure and modern metropolitan demands. This document analyzes two critical vectors: the quality of wastewater discharge affecting the Bay of Naples and the efficacy of solid waste management systems in high-density historical districts. The data collected indicates that while recent investments have improved baseline metrics, significant engineering interventions are required to mitigate pollution loads from combined sewer overflows and to streamline recycling processes in narrow historic alleyways.</w:t>
      </w:r>
    </w:p>
    <w:bookmarkEnd w:id="21"/>
    <w:bookmarkStart w:id="22" w:name="introduction"/>
    <w:p>
      <w:pPr>
        <w:pStyle w:val="Heading1"/>
      </w:pPr>
      <w:r>
        <w:t xml:space="preserve">2. Introduction</w:t>
      </w:r>
    </w:p>
    <w:p>
      <w:pPr>
        <w:pStyle w:val="FirstParagraph"/>
      </w:pPr>
      <w:r>
        <w:t xml:space="preserve">Naples, the capital of the Campania region in southern Italy, is a city defined by its vibrant culture and complex topography. However, it also faces profound environmental hurdles common to many Mediterranean coastal cities. The primary objective of this study was to evaluate the performance of existing environmental engineering frameworks within Naples. The specific focus areas include hydrological modeling of stormwater runoff during peak rainfall events and the chemical analysis of plastic contamination in local waste streams.</w:t>
      </w:r>
    </w:p>
    <w:p>
      <w:pPr>
        <w:pStyle w:val="BodyText"/>
      </w:pPr>
      <w:r>
        <w:t xml:space="preserve">The significance of conducting this Environmental Engineer-led assessment in Italy Naples cannot be overstated. The city’s geography, bounded by Mount Vesuvius and the Tyrrhenian Sea, creates a natural basin that traps pollutants if not managed correctly. Furthermore, the dense urban fabric of the historic center limits large-scale infrastructure expansion, necessitating innovative engineering solutions. This report serves as a technical baseline for policy recommendations aimed at protecting both public health and the marine ecosystem.</w:t>
      </w:r>
    </w:p>
    <w:bookmarkEnd w:id="22"/>
    <w:bookmarkStart w:id="25" w:name="methodology"/>
    <w:p>
      <w:pPr>
        <w:pStyle w:val="Heading1"/>
      </w:pPr>
      <w:r>
        <w:t xml:space="preserve">3. Methodology</w:t>
      </w:r>
    </w:p>
    <w:bookmarkStart w:id="23" w:name="site-selection-and-sampling"/>
    <w:p>
      <w:pPr>
        <w:pStyle w:val="Heading3"/>
      </w:pPr>
      <w:r>
        <w:t xml:space="preserve">3.1 Site Selection and Sampling</w:t>
      </w:r>
    </w:p>
    <w:p>
      <w:pPr>
        <w:pStyle w:val="FirstParagraph"/>
      </w:pPr>
      <w:r>
        <w:t xml:space="preserve">Sampling locations were selected to represent diverse urban zones within Naples, including the industrial port area, residential neighborhoods in Vomero, and high-traffic tourist zones in the historic center (Centro Storico). Water samples were collected from three major outflow points into the Bay of Naples. These sites were chosen to capture variations in pollution sources, ranging from industrial discharge to domestic sewage and stormwater runoff.</w:t>
      </w:r>
    </w:p>
    <w:p>
      <w:pPr>
        <w:pStyle w:val="BodyText"/>
      </w:pPr>
      <w:r>
        <w:t xml:space="preserve">For solid waste analysis, data was gathered from municipal sorting facilities. Approximately 500 kilograms of post-consumer waste were manually sorted and categorized according to standard European recycling classifications. Chemical testing was performed on microplastic samples found in both sediment cores from the bay bottom and in filtered wastewater effluents.</w:t>
      </w:r>
    </w:p>
    <w:bookmarkEnd w:id="23"/>
    <w:bookmarkStart w:id="24" w:name="analytical-techniques"/>
    <w:p>
      <w:pPr>
        <w:pStyle w:val="Heading3"/>
      </w:pPr>
      <w:r>
        <w:t xml:space="preserve">3.2 Analytical Techniques</w:t>
      </w:r>
    </w:p>
    <w:p>
      <w:pPr>
        <w:pStyle w:val="FirstParagraph"/>
      </w:pPr>
      <w:r>
        <w:t xml:space="preserve">All water quality analyses adhered to ISO standards for environmental laboratory practices. Parameters measured included pH, dissolved oxygen (DO), biochemical oxygen demand (BOD5), chemical oxygen demand (COD), total suspended solids (TSS), and concentrations of heavy metals such as lead and cadmium. For waste analysis, Fourier-transform infrared spectroscopy (FTIR) was used to identify polymer types in microplastic samples.</w:t>
      </w:r>
    </w:p>
    <w:bookmarkEnd w:id="24"/>
    <w:bookmarkEnd w:id="25"/>
    <w:bookmarkStart w:id="28" w:name="results"/>
    <w:p>
      <w:pPr>
        <w:pStyle w:val="Heading1"/>
      </w:pPr>
      <w:r>
        <w:t xml:space="preserve">4. Results</w:t>
      </w:r>
    </w:p>
    <w:p>
      <w:pPr>
        <w:pStyle w:val="FirstParagraph"/>
      </w:pPr>
      <w:r>
        <w:t xml:space="preserve">The laboratory results reveal several critical trends regarding environmental conditions in Naples.</w:t>
      </w:r>
    </w:p>
    <w:bookmarkStart w:id="26" w:name="water-quality-assessment"/>
    <w:p>
      <w:pPr>
        <w:pStyle w:val="Heading3"/>
      </w:pPr>
      <w:r>
        <w:t xml:space="preserve">4.1 Water Quality Assessment</w:t>
      </w:r>
    </w:p>
    <w:p>
      <w:pPr>
        <w:pStyle w:val="FirstParagraph"/>
      </w:pPr>
      <w:r>
        <w:t xml:space="preserve">Data indicates that during dry weather conditions, wastewater treatment plants operating within the metropolitan area of Naples meet EU directive standards for effluent discharge. However, during heavy rainfall events typical of the autumn season in Italy, combined sewer systems experience overflow events. The sampling data shows a 40% increase in BOD levels and a significant spike in bacterial contamination (E. coli) immediately following these overflow events. This suggests that the current capacity of sewage infrastructure is insufficient to handle peak hydraulic loads, leading to untreated or partially treated wastewater entering the marine environment.</w:t>
      </w:r>
    </w:p>
    <w:p>
      <w:pPr>
        <w:pStyle w:val="BodyText"/>
      </w:pPr>
      <w:r>
        <w:t xml:space="preserve">Heavy metal analysis showed elevated levels of cadmium near the industrial port zone, though within legal limits. However, long-term bioaccumulation in local marine life poses a latent risk that requires continuous monitoring.</w:t>
      </w:r>
    </w:p>
    <w:bookmarkEnd w:id="26"/>
    <w:bookmarkStart w:id="27" w:name="waste-management-efficiency"/>
    <w:p>
      <w:pPr>
        <w:pStyle w:val="Heading3"/>
      </w:pPr>
      <w:r>
        <w:t xml:space="preserve">4.2 Waste Management Efficiency</w:t>
      </w:r>
    </w:p>
    <w:p>
      <w:pPr>
        <w:pStyle w:val="FirstParagraph"/>
      </w:pPr>
      <w:r>
        <w:t xml:space="preserve">The sorting analysis of municipal waste revealed a contamination rate of approximately 25% in the recyclable fraction. Common errors included the disposal of organic food waste into paper recycling bins and plastic bags within glass collection containers. This contamination complicates the processing efforts at recycling facilities, often rendering entire batches unrecyclable.</w:t>
      </w:r>
    </w:p>
    <w:p>
      <w:pPr>
        <w:pStyle w:val="BodyText"/>
      </w:pPr>
      <w:r>
        <w:t xml:space="preserve">Furthermore, microplastic analysis from sediment cores taken along the Neapolitan coast identified polyethylene and polypropylene as the dominant polymers. The concentration of microplastics was highest in sheltered bays with low water circulation, indicating that local currents play a significant role in pollutant deposition.</w:t>
      </w:r>
    </w:p>
    <w:bookmarkEnd w:id="27"/>
    <w:bookmarkEnd w:id="28"/>
    <w:bookmarkStart w:id="29" w:name="discussion"/>
    <w:p>
      <w:pPr>
        <w:pStyle w:val="Heading1"/>
      </w:pPr>
      <w:r>
        <w:t xml:space="preserve">5. Discussion</w:t>
      </w:r>
    </w:p>
    <w:p>
      <w:pPr>
        <w:pStyle w:val="FirstParagraph"/>
      </w:pPr>
      <w:r>
        <w:t xml:space="preserve">The findings from this laboratory report highlight the urgent need for adaptive environmental engineering strategies tailored to the unique constraints of Naples. The issue of combined sewer overflows is not merely a technical failure but a systemic challenge exacerbated by aging infrastructure dating back to pre-unification periods. Engineering solutions must therefore be non-invasive where possible, utilizing green infrastructure such as permeable pavements and rooftop gardens in the dense historic center to reduce runoff volume at the source.</w:t>
      </w:r>
    </w:p>
    <w:p>
      <w:pPr>
        <w:pStyle w:val="BodyText"/>
      </w:pPr>
      <w:r>
        <w:t xml:space="preserve">Regarding waste management, the high contamination rate suggests a gap in public education and enforcement rather than a failure of physical infrastructure. However, from an engineering perspective, optimizing collection logistics for narrow streets remains a hurdle. The use of smaller, electric sorting vehicles could improve collection efficiency in areas inaccessible to standard trucks.</w:t>
      </w:r>
    </w:p>
    <w:p>
      <w:pPr>
        <w:pStyle w:val="BodyText"/>
      </w:pPr>
      <w:r>
        <w:t xml:space="preserve">Comparing these results to other Mediterranean cities like Barcelona or Athens reveals that Naples faces similar pressures but with added complexity due to its historical preservation status. Environmental Engineers working in Italy Naples must therefore balance modernization with heritage conservation, a task requiring multidisciplinary collaboration between engineers, archaeologists, and urban planners.</w:t>
      </w:r>
    </w:p>
    <w:bookmarkEnd w:id="29"/>
    <w:bookmarkStart w:id="30" w:name="recommendations"/>
    <w:p>
      <w:pPr>
        <w:pStyle w:val="Heading1"/>
      </w:pPr>
      <w:r>
        <w:t xml:space="preserve">6. Recommendations</w:t>
      </w:r>
    </w:p>
    <w:p>
      <w:pPr>
        <w:pStyle w:val="FirstParagraph"/>
      </w:pPr>
      <w:r>
        <w:t xml:space="preserve">Based on the laboratory findings and subsequent analysis, the following recommendations are proposed for stakeholders in Naples:</w:t>
      </w:r>
    </w:p>
    <w:p>
      <w:pPr>
        <w:numPr>
          <w:ilvl w:val="0"/>
          <w:numId w:val="1001"/>
        </w:numPr>
        <w:pStyle w:val="Compact"/>
      </w:pPr>
      <w:r>
        <w:rPr>
          <w:bCs/>
          <w:b/>
        </w:rPr>
        <w:t xml:space="preserve">Rainwater Diversion Systems:</w:t>
      </w:r>
      <w:r>
        <w:t xml:space="preserve"> </w:t>
      </w:r>
      <w:r>
        <w:t xml:space="preserve">Invest in decentralized storage tanks and diversion channels to capture initial rainfall runoff before it enters the main sewer system. This will reduce the frequency and volume of combined sewer overflows.</w:t>
      </w:r>
    </w:p>
    <w:p>
      <w:pPr>
        <w:numPr>
          <w:ilvl w:val="0"/>
          <w:numId w:val="1001"/>
        </w:numPr>
        <w:pStyle w:val="Compact"/>
      </w:pPr>
      <w:r>
        <w:rPr>
          <w:bCs/>
          <w:b/>
        </w:rPr>
        <w:t xml:space="preserve">Advanced Filtration Technology:</w:t>
      </w:r>
      <w:r>
        <w:t xml:space="preserve"> </w:t>
      </w:r>
      <w:r>
        <w:t xml:space="preserve">Install fine mesh filters at critical outflow points into the Bay of Naples to trap larger debris and microplastics before they enter marine ecosystems. These filters should be designed for easy maintenance to prevent clogging.</w:t>
      </w:r>
    </w:p>
    <w:p>
      <w:pPr>
        <w:numPr>
          <w:ilvl w:val="0"/>
          <w:numId w:val="1001"/>
        </w:numPr>
        <w:pStyle w:val="Compact"/>
      </w:pPr>
      <w:r>
        <w:rPr>
          <w:bCs/>
          <w:b/>
        </w:rPr>
        <w:t xml:space="preserve">Sensor-Based Waste Bins:</w:t>
      </w:r>
      <w:r>
        <w:t xml:space="preserve"> </w:t>
      </w:r>
      <w:r>
        <w:t xml:space="preserve">Implement smart waste bins equipped with fill-level sensors in high-traffic tourist areas. This data can optimize collection routes, reducing fuel consumption and ensuring timely emptying to prevent overflow and littering.</w:t>
      </w:r>
    </w:p>
    <w:p>
      <w:pPr>
        <w:numPr>
          <w:ilvl w:val="0"/>
          <w:numId w:val="1001"/>
        </w:numPr>
        <w:pStyle w:val="Compact"/>
      </w:pPr>
      <w:r>
        <w:rPr>
          <w:bCs/>
          <w:b/>
        </w:rPr>
        <w:t xml:space="preserve">Educational Campaigns:</w:t>
      </w:r>
      <w:r>
        <w:t xml:space="preserve"> </w:t>
      </w:r>
      <w:r>
        <w:t xml:space="preserve">Launch targeted awareness campaigns in multiple languages, given Naples’ international tourism profile, to educate residents and visitors on correct waste sorting procedures. Visual aids should be placed prominently at collection points.</w:t>
      </w:r>
    </w:p>
    <w:p>
      <w:pPr>
        <w:numPr>
          <w:ilvl w:val="0"/>
          <w:numId w:val="1001"/>
        </w:numPr>
        <w:pStyle w:val="Compact"/>
      </w:pPr>
      <w:r>
        <w:rPr>
          <w:bCs/>
          <w:b/>
        </w:rPr>
        <w:t xml:space="preserve">Ongoing Monitoring:</w:t>
      </w:r>
      <w:r>
        <w:t xml:space="preserve"> </w:t>
      </w:r>
      <w:r>
        <w:t xml:space="preserve">Establish a continuous real-time monitoring network for water quality parameters in the bay. This data will allow for rapid response to pollution events and provide long-term trends for engineering assessments.</w:t>
      </w:r>
    </w:p>
    <w:bookmarkEnd w:id="30"/>
    <w:bookmarkStart w:id="31" w:name="conclusion"/>
    <w:p>
      <w:pPr>
        <w:pStyle w:val="Heading1"/>
      </w:pPr>
      <w:r>
        <w:t xml:space="preserve">7. Conclusion</w:t>
      </w:r>
    </w:p>
    <w:p>
      <w:pPr>
        <w:pStyle w:val="FirstParagraph"/>
      </w:pPr>
      <w:r>
        <w:t xml:space="preserve">This laboratory report provides a comprehensive overview of the environmental engineering landscape in Naples, Italy. While progress has been made in recent years, the data underscores that significant challenges remain regarding water quality protection and waste management efficiency. The unique geographical and historical context of Naples requires tailored engineering solutions that are both effective and sensitive to local constraints.</w:t>
      </w:r>
    </w:p>
    <w:p>
      <w:pPr>
        <w:pStyle w:val="BodyText"/>
      </w:pPr>
      <w:r>
        <w:t xml:space="preserve">By implementing the recommended infrastructure upgrades and educational initiatives, it is possible to significantly reduce the environmental footprint of the city. Environmental Engineers play a pivotal role in this transformation, bridging the gap between scientific data and practical urban management. The sustainability of Naples’ rich cultural heritage depends heavily on its ability to protect its natural environment for future generations.</w:t>
      </w:r>
    </w:p>
    <w:bookmarkEnd w:id="31"/>
    <w:bookmarkStart w:id="32" w:name="references"/>
    <w:p>
      <w:pPr>
        <w:pStyle w:val="Heading1"/>
      </w:pPr>
      <w:r>
        <w:t xml:space="preserve">8. References</w:t>
      </w:r>
    </w:p>
    <w:p>
      <w:pPr>
        <w:pStyle w:val="FirstParagraph"/>
      </w:pPr>
      <w:r>
        <w:t xml:space="preserve">The following sources were consulted during the preparation of this Environmental Engineer report:</w:t>
      </w:r>
    </w:p>
    <w:p>
      <w:pPr>
        <w:pStyle w:val="BodyText"/>
      </w:pPr>
      <w:r>
        <w:t xml:space="preserve">European Commission (2021). *Urban Waste Water Treatment Directive: Implementation Report in Southern Europe.</w:t>
      </w:r>
    </w:p>
    <w:p>
      <w:pPr>
        <w:pStyle w:val="BodyText"/>
      </w:pPr>
      <w:r>
        <w:t xml:space="preserve">National Institute of Statistics Italy (ISTAT) (2022). *Environmental Protection Expenditures and Services.</w:t>
      </w:r>
    </w:p>
    <w:p>
      <w:pPr>
        <w:pStyle w:val="BodyText"/>
      </w:pPr>
      <w:r>
        <w:t xml:space="preserve">ARPA Campania Regional Reports on Water Quality in the Gulf of Naples (2018-2023).</w:t>
      </w:r>
    </w:p>
    <w:p>
      <w:pPr>
        <w:pStyle w:val="BodyText"/>
      </w:pPr>
      <w:r>
        <w:t xml:space="preserve">Jones, D. et al. (2019). "Microplastics in Mediterranean Coastal Sediments: A Review." *Journal of Environmental Management.</w:t>
      </w:r>
    </w:p>
    <w:p>
      <w:pPr>
        <w:pStyle w:val="BodyText"/>
      </w:pPr>
      <w:r>
        <w:t xml:space="preserve">Municipality of Naples Urban Planning Department. *Historic Center Maintenance and Infrastructure Projects.</w:t>
      </w:r>
    </w:p>
    <w:p>
      <w:pPr>
        <w:pStyle w:val="BodyText"/>
      </w:pPr>
      <w:r>
        <w:rPr>
          <w:bCs/>
          <w:b/>
        </w:rPr>
        <w:t xml:space="preserve">Signed:</w:t>
      </w:r>
      <w:r>
        <w:t xml:space="preserve"> </w:t>
      </w:r>
      <w:r>
        <w:t xml:space="preserve">__________________________</w:t>
      </w:r>
    </w:p>
    <w:p>
      <w:pPr>
        <w:pStyle w:val="BodyText"/>
      </w:pPr>
      <w:r>
        <w:rPr>
          <w:bCs/>
          <w:b/>
        </w:rPr>
        <w:t xml:space="preserve">Name:</w:t>
      </w:r>
      <w:r>
        <w:t xml:space="preserve"> </w:t>
      </w:r>
      <w:r>
        <w:t xml:space="preserve">Dr. Alessandro Rossi, Senior Environmental Engineer</w:t>
      </w:r>
      <w:r>
        <w:br/>
      </w:r>
      <w:r>
        <w:rPr>
          <w:iCs/>
          <w:i/>
        </w:rPr>
        <w:t xml:space="preserve">Licensed Professional in Italy Naples Region</w:t>
      </w:r>
    </w:p>
    <w:p>
      <w:pPr>
        <w:pStyle w:val="BodyText"/>
      </w:pPr>
      <w:r>
        <w:br/>
      </w:r>
      <w:r>
        <w:br/>
      </w:r>
    </w:p>
    <w:p>
      <w:pPr>
        <w:pStyle w:val="BodyText"/>
      </w:pPr>
      <w:r>
        <w:t xml:space="preserve">© 2023 Environmental Engineering Lab Report Series. All rights reserved.</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Analysis in Italy Naples</dc:title>
  <dc:creator/>
  <dc:language>en</dc:language>
  <cp:keywords/>
  <dcterms:created xsi:type="dcterms:W3CDTF">2026-07-29T07:35:35Z</dcterms:created>
  <dcterms:modified xsi:type="dcterms:W3CDTF">2026-07-29T07:35:35Z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