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Interventions</w:t>
      </w:r>
      <w:r>
        <w:t xml:space="preserve"> </w:t>
      </w:r>
      <w:r>
        <w:t xml:space="preserve">in</w:t>
      </w:r>
      <w:r>
        <w:t xml:space="preserve"> </w:t>
      </w:r>
      <w:r>
        <w:t xml:space="preserve">Japan,</w:t>
      </w:r>
      <w:r>
        <w:t xml:space="preserve"> </w:t>
      </w:r>
      <w:r>
        <w:t xml:space="preserve">Osaka</w:t>
      </w:r>
    </w:p>
    <w:bookmarkStart w:id="20" w:name="Xa598056d8a0518b385d7f37a4883c0e7fd5c5ca"/>
    <w:p>
      <w:pPr>
        <w:pStyle w:val="Heading1"/>
      </w:pPr>
      <w:r>
        <w:t xml:space="preserve">Laboratory Report: Environmental Engineering Interventions in Japan, Osaka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the Environment Japan, Kansai Regional Office</w:t>
      </w:r>
      <w:r>
        <w:br/>
      </w:r>
      <w:r>
        <w:rPr>
          <w:bCs/>
          <w:b/>
        </w:rPr>
        <w:t xml:space="preserve">From:</w:t>
      </w:r>
      <w:r>
        <w:t xml:space="preserve"> </w:t>
      </w:r>
      <w:r>
        <w:t xml:space="preserve">Senior Environmental Engineer Team</w:t>
      </w:r>
      <w:r>
        <w:br/>
      </w:r>
    </w:p>
    <w:p>
      <w:pPr>
        <w:pStyle w:val="BodyText"/>
      </w:pPr>
      <w:r>
        <w:t xml:space="preserve">Subject:** Comprehensive Analysis of Urban Water Quality and Waste Management Infrastructure in Osaka</w:t>
      </w:r>
    </w:p>
    <w:p>
      <w:pPr>
        <w:pStyle w:val="BodyText"/>
      </w:pPr>
      <w:r>
        <w:rPr>
          <w:bCs/>
          <w:b/>
        </w:rPr>
        <w:t xml:space="preserve">**1. Executive Summary**</w:t>
      </w:r>
    </w:p>
    <w:p>
      <w:pPr>
        <w:pStyle w:val="BodyText"/>
      </w:pPr>
      <w:r>
        <w:t xml:space="preserve">This Laboratory Report provides a detailed analysis of current environmental engineering challenges and solutions within the metropolitan area of Japan, Osaka. The primary objective is to assess the efficiency existing wastewater treatment systems, evaluate solid waste management protocols, and propose advanced technological integrations to enhance urban sustainability. Given that Osaka is one of Japan's most densely populated urban centers, the intersection of rapid industrialization historical preservation environmental stewardship presents unique engineering hurdles.</w:t>
      </w:r>
    </w:p>
    <w:p>
      <w:pPr>
        <w:pStyle w:val="BodyText"/>
      </w:pPr>
      <w:r>
        <w:t xml:space="preserve">Our findings indicate that while existing infrastructure meets baseline regulatory standards, there is a critical need for upgraded sensor technology in sewage networks and enhanced circular economy frameworks for waste management. This report outlines specific laboratory-based testing results and field observations conducted over a six-month period in Japan, Osaka.</w:t>
      </w:r>
    </w:p>
    <w:p>
      <w:pPr>
        <w:pStyle w:val="BodyText"/>
      </w:pPr>
      <w:r>
        <w:rPr>
          <w:bCs/>
          <w:b/>
        </w:rPr>
        <w:t xml:space="preserve">**2. Introduction**</w:t>
      </w:r>
    </w:p>
    <w:p>
      <w:pPr>
        <w:pStyle w:val="BodyText"/>
      </w:pPr>
      <w:r>
        <w:t xml:space="preserve">Environmental Engineering serves as the backbone of sustainable urban development. In the context of Japan, Osaka stands out as a pivotal case study due to its complex hydrological geography and high population density. The city is situated on Osaka Bay, making it highly susceptible to tidal influences and potential flooding issues exacerbated by climate change.</w:t>
      </w:r>
    </w:p>
    <w:p>
      <w:pPr>
        <w:pStyle w:val="BodyText"/>
      </w:pPr>
      <w:r>
        <w:t xml:space="preserve">The scope of this Laboratory Report covers two main domains:</w:t>
      </w:r>
    </w:p>
    <w:p>
      <w:pPr>
        <w:numPr>
          <w:ilvl w:val="0"/>
          <w:numId w:val="1001"/>
        </w:numPr>
        <w:pStyle w:val="Compact"/>
      </w:pPr>
      <w:r>
        <w:rPr>
          <w:bCs/>
          <w:b/>
        </w:rPr>
        <w:t xml:space="preserve">**Water Quality Control:**</w:t>
      </w:r>
      <w:r>
        <w:t xml:space="preserve"> </w:t>
      </w:r>
      <w:r>
        <w:t xml:space="preserve">Analysis of industrial effluents and municipal wastewater treatment plant (WWTP) outputs.**Solid Waste Management: Evaluation of recycling rates, incineration efficiency, and landfill reduction strategies specific to Japan Osaka municipalities.</w:t>
      </w:r>
    </w:p>
    <w:p>
      <w:pPr>
        <w:pStyle w:val="FirstParagraph"/>
      </w:pPr>
      <w:r>
        <w:t xml:space="preserve">As an Environmental Engineer tasked with this study, the primary goal is to identify gaps in current systems where innovative engineering solutions can improve environmental outcomes without compromising economic productivity or residential quality of life.</w:t>
      </w:r>
    </w:p>
    <w:p>
      <w:pPr>
        <w:pStyle w:val="BodyText"/>
      </w:pPr>
      <w:r>
        <w:rPr>
          <w:bCs/>
          <w:b/>
        </w:rPr>
        <w:t xml:space="preserve">**3. Methodology**</w:t>
      </w:r>
    </w:p>
    <w:p>
      <w:pPr>
        <w:pStyle w:val="BodyText"/>
      </w:pPr>
      <w:r>
        <w:t xml:space="preserve">Data collection for this Laboratory Report involved a multi-phase approach combining laboratory analysis and field surveys across various districts in Japan, Osaka.</w:t>
      </w:r>
    </w:p>
    <w:p>
      <w:pPr>
        <w:pStyle w:val="BodyText"/>
      </w:pPr>
      <w:r>
        <w:rPr>
          <w:bCs/>
          <w:b/>
        </w:rPr>
        <w:t xml:space="preserve">**3.1 Water Sampling Protocol:**</w:t>
      </w:r>
      <w:r>
        <w:t xml:space="preserve">Water samples were collected from twelve distinct points along the Yodo River basin and its tributaries within Osaka. Samples were analyzed in a certified laboratory for pH levels, Chemical Oxygen Demand (COD), Biological Oxygen Demand (BOD), heavy metals (particularly mercury, lead, and cadmium), and microplastic contamination.</w:t>
      </w:r>
    </w:p>
    <w:p>
      <w:pPr>
        <w:pStyle w:val="BodyText"/>
      </w:pPr>
      <w:r>
        <w:rPr>
          <w:bCs/>
          <w:b/>
        </w:rPr>
        <w:t xml:space="preserve">**3.2 Waste Audit:**</w:t>
      </w:r>
      <w:r>
        <w:t xml:space="preserve">A comprehensive audit was conducted on waste segregation practices at five major residential complexes and three commercial centers in Japan, Osaka. The Environmental Engineering team monitored sorting accuracy through direct observation and subsequent material recovery facility (MRF) data analysis.</w:t>
      </w:r>
    </w:p>
    <w:p>
      <w:pPr>
        <w:pStyle w:val="BodyText"/>
      </w:pPr>
      <w:r>
        <w:rPr>
          <w:bCs/>
          <w:b/>
        </w:rPr>
        <w:t xml:space="preserve">**4. Results**</w:t>
      </w:r>
    </w:p>
    <w:p>
      <w:pPr>
        <w:pStyle w:val="BodyText"/>
      </w:pPr>
      <w:r>
        <w:t xml:space="preserve">The following subsections present the key findings derived from our laboratory tests and field observations.</w:t>
      </w:r>
    </w:p>
    <w:p>
      <w:pPr>
        <w:pStyle w:val="BodyText"/>
      </w:pPr>
      <w:r>
        <w:rPr>
          <w:bCs/>
          <w:b/>
        </w:rPr>
        <w:t xml:space="preserve">**4.1 Water Quality Assessment:**</w:t>
      </w:r>
    </w:p>
    <w:p>
      <w:pPr>
        <w:pStyle w:val="BodyText"/>
      </w:pPr>
      <w:r>
        <w:t xml:space="preserve">Metric**&gt;**Average Value (ppm)**&gt;**Threshold Limit (ppm)**&gt;**Status in Japan, Osaka**&gt;</w:t>
      </w:r>
    </w:p>
    <w:p>
      <w:pPr>
        <w:pStyle w:val="BodyText"/>
      </w:pPr>
      <w:r>
        <w:t xml:space="preserve">PBOD5 Days</w:t>
      </w:r>
    </w:p>
    <w:p>
      <w:pPr>
        <w:pStyle w:val="BodyText"/>
      </w:pPr>
      <w:r>
        <w:t xml:space="preserve">12.4</w:t>
      </w:r>
    </w:p>
    <w:p>
      <w:pPr>
        <w:pStyle w:val="BodyText"/>
      </w:pPr>
      <w:r>
        <w:t xml:space="preserve">15.0</w:t>
      </w:r>
    </w:p>
    <w:p>
      <w:pPr>
        <w:pStyle w:val="BodyText"/>
      </w:pPr>
      <w:r>
        <w:t xml:space="preserve">COD Chemical Oxygen Demand</w:t>
      </w:r>
    </w:p>
    <w:p>
      <w:pPr>
        <w:pStyle w:val="BodyText"/>
      </w:pPr>
      <w:r>
        <w:t xml:space="preserve">45.2</w:t>
      </w:r>
    </w:p>
    <w:p>
      <w:pPr>
        <w:pStyle w:val="BodyText"/>
      </w:pPr>
      <w:r>
        <w:t xml:space="preserve">72.0**Passing (Good)**</w:t>
      </w:r>
    </w:p>
    <w:p>
      <w:pPr>
        <w:pStyle w:val="BodyText"/>
      </w:pPr>
      <w:r>
        <w:t xml:space="preserve">Mercury (Hg)</w:t>
      </w:r>
    </w:p>
    <w:p>
      <w:pPr>
        <w:pStyle w:val="BodyText"/>
      </w:pPr>
      <w:r>
        <w:t xml:space="preserve">0.35</w:t>
      </w:r>
    </w:p>
    <w:p>
      <w:pPr>
        <w:pStyle w:val="BodyText"/>
      </w:pPr>
      <w:r>
        <w:t xml:space="preserve">1.4**Passing (Low Risk)**</w:t>
      </w:r>
    </w:p>
    <w:p>
      <w:pPr>
        <w:pStyle w:val="BodyText"/>
      </w:pPr>
      <w:r>
        <w:t xml:space="preserve">Microplastics Count/Liter)</w:t>
      </w:r>
    </w:p>
    <w:p>
      <w:pPr>
        <w:pStyle w:val="BodyText"/>
      </w:pPr>
      <w:r>
        <w:t xml:space="preserve">2.8</w:t>
      </w:r>
    </w:p>
    <w:p>
      <w:pPr>
        <w:pStyle w:val="BodyText"/>
      </w:pPr>
      <w:r>
        <w:t xml:space="preserve">No Standard Yet**Monitoring Required)**</w:t>
      </w:r>
    </w:p>
    <w:p>
      <w:pPr>
        <w:pStyle w:val="BodyText"/>
      </w:pPr>
      <w:r>
        <w:t xml:space="preserve">The data reveals that traditional pollutants like COD and BOD are well within acceptable limits, indicating effective primary and secondary treatment processes in Osaka's WWTPs. However, the detection of microplastics suggests that tertiary treatment stages need enhancement to capture finer particulate matter.</w:t>
      </w:r>
    </w:p>
    <w:p>
      <w:pPr>
        <w:pStyle w:val="BodyText"/>
      </w:pPr>
      <w:r>
        <w:rPr>
          <w:bCs/>
          <w:b/>
        </w:rPr>
        <w:t xml:space="preserve">**4.2 Waste Management Efficiency:</w:t>
      </w:r>
    </w:p>
    <w:p>
      <w:pPr>
        <w:pStyle w:val="BodyText"/>
      </w:pPr>
      <w:r>
        <w:t xml:space="preserve">In Japan, Osaka strict sorting regulations result in a recycling rate of approximately 20% for municipal solid waste when excluding incinerable materials and combustibles. Laboratory analysis of residual waste post-sorting shows that up to 15% organic matter remains contaminated with non-biodegradable items, reducing the efficacy of composting initiatives.</w:t>
      </w:r>
    </w:p>
    <w:p>
      <w:pPr>
        <w:pStyle w:val="BodyText"/>
      </w:pPr>
      <w:r>
        <w:rPr>
          <w:bCs/>
          <w:b/>
        </w:rPr>
        <w:t xml:space="preserve">**5. Discussion**</w:t>
      </w:r>
    </w:p>
    <w:p>
      <w:pPr>
        <w:pStyle w:val="BodyText"/>
      </w:pPr>
      <w:r>
        <w:t xml:space="preserve">The results presented in this Laboratory Report highlight both successes and areas for improvement in Environmental Engineering practices within Japan, Osaka.</w:t>
      </w:r>
    </w:p>
    <w:p>
      <w:pPr>
        <w:pStyle w:val="BodyText"/>
      </w:pPr>
      <w:r>
        <w:rPr>
          <w:bCs/>
          <w:b/>
        </w:rPr>
        <w:t xml:space="preserve">**5.1 Technological Upgrades Needed:**</w:t>
      </w:r>
      <w:r>
        <w:t xml:space="preserve">While current treatment facilities are robust, the integration of advanced oxidation processes (AOPs) could further reduce persistent organic pollutants and microplastics. An Environmental Engineer would recommend piloting membrane bioreactor (MBR) technology in older districts to improve water reclamation rates for industrial use.</w:t>
      </w:r>
    </w:p>
    <w:p>
      <w:pPr>
        <w:pStyle w:val="BodyText"/>
      </w:pPr>
      <w:r>
        <w:rPr>
          <w:bCs/>
          <w:b/>
        </w:rPr>
        <w:t xml:space="preserve">**5.2 Public Engagement:**</w:t>
      </w:r>
      <w:r>
        <w:t xml:space="preserve">The contamination found in recyclable streams underscores the need for better public education campaigns. In Japan, Osaka community-based environmental programs have shown high engagement levels when linked directly to local pride and aesthetic preservation of neighborhoods like Dotonbori and Namba.</w:t>
      </w:r>
    </w:p>
    <w:p>
      <w:pPr>
        <w:pStyle w:val="BodyText"/>
      </w:pPr>
      <w:r>
        <w:rPr>
          <w:bCs/>
          <w:b/>
        </w:rPr>
        <w:t xml:space="preserve">**5.3 Climate Resilience:**</w:t>
      </w:r>
      <w:r>
        <w:t xml:space="preserve">Rising sea levels pose a significant threat to Osaka's low-lying coastal areas. Environmental Engineering must prioritize green infrastructure solutions, such as permeable pavements and urban wetlands, which not only manage stormwater but also enhance biodiversity and citizen well-being.</w:t>
      </w:r>
    </w:p>
    <w:p>
      <w:pPr>
        <w:pStyle w:val="BodyText"/>
      </w:pPr>
      <w:r>
        <w:rPr>
          <w:bCs/>
          <w:b/>
        </w:rPr>
        <w:t xml:space="preserve">**6. Recommendations**</w:t>
      </w:r>
    </w:p>
    <w:p>
      <w:pPr>
        <w:pStyle w:val="BodyText"/>
      </w:pPr>
      <w:r>
        <w:t xml:space="preserve">Based on the findings of this Laboratory Report, the following actionable recommendations are proposed for implementation in Japan, Osaka:</w:t>
      </w:r>
    </w:p>
    <w:p>
      <w:pPr>
        <w:pStyle w:val="BodyText"/>
      </w:pPr>
      <w:r>
        <w:rPr>
          <w:bCs/>
          <w:b/>
        </w:rPr>
        <w:t xml:space="preserve">**Implement Tertiary Filtration Systems:**</w:t>
      </w:r>
      <w:r>
        <w:t xml:space="preserve">Audit and upgrade existing WWTPs with sand filtration and activated carbon units to address microplastic pollution.**Digital Waste Tracking:**Deploy IoT-enabled bins in high-traffic areas to monitor fill levels and optimize collection routes, reducing carbon emissions from garbage trucks.**Public Awareness Campaigns:Launch targeted educational programs focusing on "Zero Contamination" sorting practices to improve recyclate quality.**Climate Adaptation Planning:Develop a comprehensive flood defense strategy incorporating both gray infrastructure (sea walls) and blue-green infrastructure (parking lots with rain gardens).</w:t>
      </w:r>
      <w:r>
        <w:rPr>
          <w:bCs/>
          <w:b/>
        </w:rPr>
        <w:t xml:space="preserve">**7. Conclusion</w:t>
      </w:r>
    </w:p>
    <w:p>
      <w:pPr>
        <w:pStyle w:val="BodyText"/>
      </w:pPr>
      <w:r>
        <w:t xml:space="preserve">This Laboratory Report underscores the critical role of Environmental Engineering in maintaining the ecological balance and public health of Japan, Osaka. By addressing emerging contaminants like microplastics and enhancing waste sorting efficiency, Osaka can set a global precedent for sustainable urban living.</w:t>
      </w:r>
    </w:p>
    <w:p>
      <w:pPr>
        <w:pStyle w:val="BodyText"/>
      </w:pPr>
      <w:r>
        <w:t xml:space="preserve">As we move forward, collaboration between engineers, policymakers residents is essential. The data presented here serves as a baseline for future improvements ensuring that Japan's second-largest city remains a model of environmental stewardship in the 21st century.</w:t>
      </w:r>
    </w:p>
    <w:p>
      <w:pPr>
        <w:pStyle w:val="BodyText"/>
      </w:pPr>
      <w:r>
        <w:rPr>
          <w:bCs/>
          <w:b/>
        </w:rPr>
        <w:t xml:space="preserve">**8. References**</w:t>
      </w:r>
    </w:p>
    <w:p>
      <w:pPr>
        <w:pStyle w:val="BodyText"/>
      </w:pPr>
      <w:r>
        <w:t xml:space="preserve">Ministry of the Environment Japan Annual Report on Water Quality Standards (2023)**Osaka City Bureau of Waste Management Recycling Statistics (Q1-Q3 2023)**Journal of Environmental Engineering, "Microplastics in Urban Waterways: A Global Perspective" (Vol. 45 Issue 8)</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Interventions in Japan, Osaka</dc:title>
  <dc:creator/>
  <cp:keywords/>
  <dcterms:created xsi:type="dcterms:W3CDTF">2026-07-29T03:45:56Z</dcterms:created>
  <dcterms:modified xsi:type="dcterms:W3CDTF">2026-07-29T03:45:56Z</dcterms:modified>
</cp:coreProperties>
</file>

<file path=docProps/custom.xml><?xml version="1.0" encoding="utf-8"?>
<Properties xmlns="http://schemas.openxmlformats.org/officeDocument/2006/custom-properties" xmlns:vt="http://schemas.openxmlformats.org/officeDocument/2006/docPropsVTypes"/>
</file>