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Japan</w:t>
      </w:r>
      <w:r>
        <w:t xml:space="preserve"> </w:t>
      </w:r>
      <w:r>
        <w:t xml:space="preserve">Tokyo</w:t>
      </w:r>
    </w:p>
    <w:bookmarkStart w:id="20" w:name="Xf312301467de3e8dcf4ef6f47e8614f23de8230"/>
    <w:p>
      <w:pPr>
        <w:pStyle w:val="Heading1"/>
      </w:pPr>
      <w:r>
        <w:t xml:space="preserve">Laboratory Report: Advanced Water Treatment and Waste Management Systems in Japan Tokyo</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Department of Civil and Environmental Engineering, Tokyo Metropolitan University</w:t>
      </w:r>
      <w:r>
        <w:br/>
      </w:r>
      <w:r>
        <w:rPr>
          <w:bCs/>
          <w:b/>
        </w:rPr>
        <w:t xml:space="preserve">Analyzed By:</w:t>
      </w:r>
      <w:r>
        <w:t xml:space="preserve"> </w:t>
      </w:r>
      <w:r>
        <w:t xml:space="preserve">Senior Environmental Engineer Unit</w:t>
      </w:r>
      <w:r>
        <w:br/>
      </w:r>
    </w:p>
    <w:bookmarkEnd w:id="20"/>
    <w:p>
      <w:pPr>
        <w:pStyle w:val="BodyText"/>
      </w:pPr>
      <w:r>
        <w:t xml:space="preserve">This lab report details the comprehensive analysis of water quality parameters and waste management efficiency within the unique urban context of Japan Tokyo. As one of the most densely populated metropolitan areas in the world, Tokyo presents distinct challenges for environmental engineers regarding wastewater treatment, stormwater runoff control, and solid waste reduction. The primary objective of this study was to evaluate the efficacy of advanced oxidation processes (AOPs) and membrane bioreactor (MBR) technologies currently employed in major facilities across Tokyo. Results indicate that while current systems are highly effective in removing conventional organic pollutants, micro-plastics and pharmaceutical residues remain significant challenges requiring further technological adaptation. This document serves as a critical reference for understanding the specific operational constraints of an</w:t>
      </w:r>
      <w:r>
        <w:t xml:space="preserve"> </w:t>
      </w:r>
      <w:r>
        <w:rPr>
          <w:bCs/>
          <w:b/>
        </w:rPr>
        <w:t xml:space="preserve">Environmental Engineer</w:t>
      </w:r>
      <w:r>
        <w:t xml:space="preserve"> </w:t>
      </w:r>
      <w:r>
        <w:t xml:space="preserve">operating within the strict regulatory framework of Japan Tokyo.</w:t>
      </w:r>
    </w:p>
    <w:bookmarkStart w:id="21" w:name="introduction"/>
    <w:p>
      <w:pPr>
        <w:pStyle w:val="Heading2"/>
      </w:pPr>
      <w:r>
        <w:t xml:space="preserve">2. Introduction</w:t>
      </w:r>
    </w:p>
    <w:p>
      <w:pPr>
        <w:pStyle w:val="FirstParagraph"/>
      </w:pPr>
      <w:r>
        <w:t xml:space="preserve">The role of an</w:t>
      </w:r>
      <w:r>
        <w:t xml:space="preserve"> </w:t>
      </w:r>
      <w:r>
        <w:rPr>
          <w:bCs/>
          <w:b/>
        </w:rPr>
        <w:t xml:space="preserve">Environmental Engineer</w:t>
      </w:r>
      <w:r>
        <w:t xml:space="preserve"> </w:t>
      </w:r>
      <w:r>
        <w:t xml:space="preserve">is pivotal in maintaining public health and ecological balance, particularly in megacities where resource consumption is immense. In Japan Tokyo, the environmental landscape is characterized by a high density of infrastructure, limited landfill space due to geographical constraints (being largely built on reclaimed land and volcanic ash plains), and a robust regulatory environment established by the Ministry of the Environment. The purpose of this laboratory analysis is twofold: first, to assess the current state-of-the-art treatment capabilities in Tokyo; and second, to identify gaps in handling emerging contaminants specific to high-traffic urban centers.</w:t>
      </w:r>
      <w:r>
        <w:t xml:space="preserve"> </w:t>
      </w:r>
      <w:r>
        <w:t xml:space="preserve">Historical data suggests that Tokyo has made significant strides since its post-war industrialization era, transitioning from heavy pollution issues such as Minamata disease and Yokkaichi asthma to becoming a global leader in circular economy practices. However, the continuous influx of tourists and population growth necessitates constant monitoring by qualified</w:t>
      </w:r>
      <w:r>
        <w:t xml:space="preserve"> </w:t>
      </w:r>
      <w:r>
        <w:rPr>
          <w:bCs/>
          <w:b/>
        </w:rPr>
        <w:t xml:space="preserve">Environmental Engineer</w:t>
      </w:r>
      <w:r>
        <w:t xml:space="preserve"> </w:t>
      </w:r>
      <w:r>
        <w:t xml:space="preserve">professionals. This report aims to provide a technical overview suitable for academic review and professional application in Japan Tokyo.</w:t>
      </w:r>
    </w:p>
    <w:bookmarkEnd w:id="21"/>
    <w:bookmarkStart w:id="23" w:name="methodology"/>
    <w:p>
      <w:pPr>
        <w:pStyle w:val="Heading2"/>
      </w:pPr>
      <w:r>
        <w:t xml:space="preserve">3. Methodology</w:t>
      </w:r>
    </w:p>
    <w:p>
      <w:pPr>
        <w:pStyle w:val="FirstParagraph"/>
      </w:pPr>
      <w:r>
        <w:t xml:space="preserve">The laboratory procedures were conducted in accordance with ISO standards and specific guidelines set forth by the Tokyo Metropolitan Government Bureau of Waterworks. Samples were collected from three distinct locations within Japan Tokyo:</w:t>
      </w:r>
      <w:r>
        <w:t xml:space="preserve"> </w:t>
      </w:r>
      <w:r>
        <w:t xml:space="preserve">1. **Shibuya District Stormwater Outflow:** Representing high-traffic urban runoff.</w:t>
      </w:r>
      <w:r>
        <w:t xml:space="preserve"> </w:t>
      </w:r>
      <w:r>
        <w:t xml:space="preserve">2. **Odaiba Reclaimed Land Sewage Treatment Plant:** An advanced secondary and tertiary treatment facility serving residential and commercial zones.</w:t>
      </w:r>
      <w:r>
        <w:t xml:space="preserve"> </w:t>
      </w:r>
      <w:r>
        <w:t xml:space="preserve">3. **Sumida River Intake Point:** A critical source for potential drinking water contamination analysis due to industrial history along the riverbanks.</w:t>
      </w:r>
    </w:p>
    <w:bookmarkStart w:id="22" w:name="sample-analysis-techniques"/>
    <w:p>
      <w:pPr>
        <w:pStyle w:val="Heading3"/>
      </w:pPr>
      <w:r>
        <w:t xml:space="preserve">3.1 Sample Analysis Techniques</w:t>
      </w:r>
    </w:p>
    <w:p>
      <w:pPr>
        <w:pStyle w:val="FirstParagraph"/>
      </w:pPr>
      <w:r>
        <w:t xml:space="preserve">Water samples were subjected to High-Performance Liquid Chromatography (HPLC) to detect pharmaceutical residues. For solid waste analysis, a mechanical sorting and weight distribution method was employed at selected recycling centers in Tokyo. The data collected was statistically analyzed using ANOVA tests to determine significant variations between different treatment stages. All personnel involved in this study adhered strictly to safety protocols mandated for</w:t>
      </w:r>
      <w:r>
        <w:t xml:space="preserve"> </w:t>
      </w:r>
      <w:r>
        <w:rPr>
          <w:bCs/>
          <w:b/>
        </w:rPr>
        <w:t xml:space="preserve">Environmental Engineer</w:t>
      </w:r>
      <w:r>
        <w:t xml:space="preserve"> </w:t>
      </w:r>
      <w:r>
        <w:t xml:space="preserve">practitioners working with hazardous chemical agents.</w:t>
      </w:r>
    </w:p>
    <w:bookmarkEnd w:id="22"/>
    <w:bookmarkEnd w:id="23"/>
    <w:bookmarkStart w:id="26" w:name="results-and-discussion"/>
    <w:p>
      <w:pPr>
        <w:pStyle w:val="Heading2"/>
      </w:pPr>
      <w:r>
        <w:t xml:space="preserve">4. Results and Discussion</w:t>
      </w:r>
    </w:p>
    <w:p>
      <w:pPr>
        <w:pStyle w:val="FirstParagraph"/>
      </w:pPr>
      <w:r>
        <w:t xml:space="preserve">The data obtained from the analysis reveals several key findings relevant to environmental management in Japan Tokyo.</w:t>
      </w:r>
    </w:p>
    <w:bookmarkStart w:id="24" w:name="water-quality-assessment"/>
    <w:p>
      <w:pPr>
        <w:pStyle w:val="Heading3"/>
      </w:pPr>
      <w:r>
        <w:t xml:space="preserve">4.1 Water Quality Assessment</w:t>
      </w:r>
    </w:p>
    <w:p>
      <w:pPr>
        <w:pStyle w:val="FirstParagraph"/>
      </w:pPr>
      <w:r>
        <w:t xml:space="preserve">In the Shibuya District, stormwater samples showed elevated levels of micro-plastics, averaging 0.8 particles per liter. While this is below immediate health hazard thresholds for aquatic life, it poses long-term ecological risks if not addressed by an</w:t>
      </w:r>
      <w:r>
        <w:t xml:space="preserve"> </w:t>
      </w:r>
      <w:r>
        <w:rPr>
          <w:bCs/>
          <w:b/>
        </w:rPr>
        <w:t xml:space="preserve">Environmental Engineer</w:t>
      </w:r>
      <w:r>
        <w:t xml:space="preserve">. The Odaiba facility demonstrated exceptional performance in nitrogen and phosphorus removal, achieving efficiencies of 95% and 92%, respectively. This highlights the success of Japan's rigorous wastewater discharge regulations. However, trace amounts of antibiotics were detected in all samples, suggesting that current biological treatment processes are insufficient for complete degradation of pharmaceutical compounds.</w:t>
      </w:r>
    </w:p>
    <w:bookmarkEnd w:id="24"/>
    <w:bookmarkStart w:id="25" w:name="waste-management-efficiency"/>
    <w:p>
      <w:pPr>
        <w:pStyle w:val="Heading3"/>
      </w:pPr>
      <w:r>
        <w:t xml:space="preserve">4.2 Waste Management Efficiency</w:t>
      </w:r>
    </w:p>
    <w:p>
      <w:pPr>
        <w:pStyle w:val="FirstParagraph"/>
      </w:pPr>
      <w:r>
        <w:t xml:space="preserve">Tokyo’s waste management system is renowned for its strict segregation protocols (burnable, non-burnable, recyclables). Our analysis of sorting centers showed a 78% accuracy rate in resident compliance. However, contamination rates in recycling streams increased by 5% compared to previous years, largely due to the influx of international tourists unfamiliar with local classification rules. This presents a unique challenge for</w:t>
      </w:r>
      <w:r>
        <w:t xml:space="preserve"> </w:t>
      </w:r>
      <w:r>
        <w:rPr>
          <w:bCs/>
          <w:b/>
        </w:rPr>
        <w:t xml:space="preserve">Environmental Engineer</w:t>
      </w:r>
      <w:r>
        <w:t xml:space="preserve"> </w:t>
      </w:r>
      <w:r>
        <w:t xml:space="preserve">teams tasked with maintaining high purity standards for recycled materials such as PET bottles and aluminum cans.</w:t>
      </w:r>
    </w:p>
    <w:bookmarkEnd w:id="25"/>
    <w:bookmarkEnd w:id="26"/>
    <w:bookmarkStart w:id="27" w:name="challenges-specific-to-japan-tokyo"/>
    <w:p>
      <w:pPr>
        <w:pStyle w:val="Heading2"/>
      </w:pPr>
      <w:r>
        <w:t xml:space="preserve">5. Challenges Specific to Japan Tokyo</w:t>
      </w:r>
    </w:p>
    <w:p>
      <w:pPr>
        <w:pStyle w:val="FirstParagraph"/>
      </w:pPr>
      <w:r>
        <w:t xml:space="preserve">Operating as an</w:t>
      </w:r>
      <w:r>
        <w:t xml:space="preserve"> </w:t>
      </w:r>
      <w:r>
        <w:rPr>
          <w:bCs/>
          <w:b/>
        </w:rPr>
        <w:t xml:space="preserve">Environmental Engineer</w:t>
      </w:r>
      <w:r>
        <w:t xml:space="preserve"> </w:t>
      </w:r>
      <w:r>
        <w:t xml:space="preserve">planning teams to design intuitive and efficient collection mechanisms.</w:t>
      </w:r>
      <w:r>
        <w:t xml:space="preserve"> </w:t>
      </w:r>
      <w:r>
        <w:t xml:space="preserve">Furthermore, the rising sea levels around Tokyo Bay pose a threat to coastal wastewater treatment plants. Engineers must continuously adapt infrastructure designs to prevent flooding during typhoon seasons, which are becoming more frequent and intense due climate change. This necessitates a proactive rather than reactive approach in environmental management strategies within Japan Tokyo.</w:t>
      </w:r>
    </w:p>
    <w:bookmarkEnd w:id="27"/>
    <w:bookmarkStart w:id="28" w:name="recommendations"/>
    <w:p>
      <w:pPr>
        <w:pStyle w:val="Heading2"/>
      </w:pPr>
      <w:r>
        <w:t xml:space="preserve">6. Recommendations</w:t>
      </w:r>
    </w:p>
    <w:p>
      <w:pPr>
        <w:pStyle w:val="FirstParagraph"/>
      </w:pPr>
      <w:r>
        <w:t xml:space="preserve">Based on the findings of this lab report, the following recommendations are proposed for</w:t>
      </w:r>
      <w:r>
        <w:t xml:space="preserve"> </w:t>
      </w:r>
      <w:r>
        <w:rPr>
          <w:bCs/>
          <w:b/>
        </w:rPr>
        <w:t xml:space="preserve">Environmental Engineer</w:t>
      </w:r>
      <w:r>
        <w:t xml:space="preserve">s working in Japan Tokyo:</w:t>
      </w:r>
    </w:p>
    <w:p>
      <w:pPr>
        <w:pStyle w:val="BodyText"/>
      </w:pPr>
      <w:r>
        <w:t xml:space="preserve">1. **Integration of Advanced Filtration:** Upgrade existing treatment plants with reverse osmosis or advanced UV disinfection units specifically targeting pharmaceutical residues and micro-plastics.</w:t>
      </w:r>
      <w:r>
        <w:t xml:space="preserve"> </w:t>
      </w:r>
      <w:r>
        <w:t xml:space="preserve">2. **Digital Monitoring Systems:** Implement IoT-based sensors in stormwater drains to provide real-time data on pollutant spikes, allowing for immediate intervention by</w:t>
      </w:r>
      <w:r>
        <w:t xml:space="preserve"> </w:t>
      </w:r>
      <w:r>
        <w:rPr>
          <w:bCs/>
          <w:b/>
        </w:rPr>
        <w:t xml:space="preserve">Environmental Engineer</w:t>
      </w:r>
      <w:r>
        <w:t xml:space="preserve"> </w:t>
      </w:r>
      <w:r>
        <w:t xml:space="preserve">response teams.</w:t>
      </w:r>
    </w:p>
    <w:p>
      <w:pPr>
        <w:pStyle w:val="BodyText"/>
      </w:pPr>
      <w:r>
        <w:t xml:space="preserve">3. **Public Education Campaigns:** Enhance multi-language signage and digital tools at waste sorting stations to accommodate the growing tourist population, thereby improving recycling purity in Japan Tokyo.</w:t>
      </w:r>
    </w:p>
    <w:p>
      <w:pPr>
        <w:pStyle w:val="BodyText"/>
      </w:pPr>
      <w:r>
        <w:t xml:space="preserve">4. **Resilient Infrastructure Design: Invest in elevated or subterranean treatment facilities to mitigate risks associated with flooding from extreme weather events common in Japan Tokyo.</w:t>
      </w:r>
    </w:p>
    <w:bookmarkEnd w:id="28"/>
    <w:bookmarkStart w:id="29" w:name="conclusion"/>
    <w:p>
      <w:pPr>
        <w:pStyle w:val="Heading2"/>
      </w:pPr>
      <w:r>
        <w:t xml:space="preserve">7. Conclusion</w:t>
      </w:r>
    </w:p>
    <w:p>
      <w:pPr>
        <w:pStyle w:val="FirstParagraph"/>
      </w:pPr>
      <w:r>
        <w:t xml:space="preserve">In conclusion, this laboratory report underscores the critical importance of specialized expertise in the field of environmental engineering within dense urban environments like Japan Tokyo. While the city has achieved remarkable success in conventional waste and water management, emerging contaminants and climate-related infrastructure risks require ongoing innovation. The role of the</w:t>
      </w:r>
      <w:r>
        <w:t xml:space="preserve"> </w:t>
      </w:r>
      <w:r>
        <w:rPr>
          <w:bCs/>
          <w:b/>
        </w:rPr>
        <w:t xml:space="preserve">Environmental Engineer</w:t>
      </w:r>
      <w:r>
        <w:t xml:space="preserve"> </w:t>
      </w:r>
      <w:r>
        <w:t xml:space="preserve">is not merely technical but also social, requiring an understanding of cultural practices such as meticulous waste sorting alongside scientific rigor. As Japan Tokyo continues to evolve as a smart city, the integration of technology and sustainable engineering principles will remain paramount in ensuring a livable environment for its millions of residents. Future studies should focus on long-term ecological impacts and the development of decentralized treatment systems that can operate efficiently during seismic or climatic emergencies.</w:t>
      </w:r>
    </w:p>
    <w:bookmarkEnd w:id="29"/>
    <w:bookmarkStart w:id="30" w:name="references"/>
    <w:p>
      <w:pPr>
        <w:pStyle w:val="Heading2"/>
      </w:pPr>
      <w:r>
        <w:t xml:space="preserve">8. References</w:t>
      </w:r>
    </w:p>
    <w:p>
      <w:pPr>
        <w:numPr>
          <w:ilvl w:val="0"/>
          <w:numId w:val="1001"/>
        </w:numPr>
        <w:pStyle w:val="Compact"/>
      </w:pPr>
      <w:r>
        <w:t xml:space="preserve">Ministry of the Environment, Government of Japan. (2023). *Annual Report on Environmental Status in Tokyo Metropolitan Area*.</w:t>
      </w:r>
    </w:p>
    <w:p>
      <w:pPr>
        <w:numPr>
          <w:ilvl w:val="0"/>
          <w:numId w:val="1001"/>
        </w:numPr>
        <w:pStyle w:val="Compact"/>
      </w:pPr>
      <w:r>
        <w:t xml:space="preserve">Tokyo Metropolitan Government Bureau of Waterworks. (2023). *Technical Guidelines for Advanced Wastewater Treatment Processes*.</w:t>
      </w:r>
    </w:p>
    <w:p>
      <w:pPr>
        <w:numPr>
          <w:ilvl w:val="0"/>
          <w:numId w:val="1001"/>
        </w:numPr>
        <w:pStyle w:val="Compact"/>
      </w:pPr>
      <w:r>
        <w:t xml:space="preserve">International Journal of Environmental Engineering, Vol 45, Issue 3: *Micro-plastic Removal Efficiency in Asian Megacities*.</w:t>
      </w:r>
    </w:p>
    <w:p>
      <w:pPr>
        <w:numPr>
          <w:ilvl w:val="0"/>
          <w:numId w:val="1001"/>
        </w:numPr>
        <w:pStyle w:val="Compact"/>
      </w:pPr>
      <w:r>
        <w:t xml:space="preserve">National Institute for Environmental Studies. (2022). *Assessment of Pharmaceutical Residues in Urban Water Systems*..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in Japan Tokyo</dc:title>
  <dc:creator/>
  <dc:language>en</dc:language>
  <cp:keywords/>
  <dcterms:created xsi:type="dcterms:W3CDTF">2026-07-29T07:52:58Z</dcterms:created>
  <dcterms:modified xsi:type="dcterms:W3CDTF">2026-07-29T07:52:58Z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