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Environmental</w:t>
      </w:r>
      <w:r>
        <w:t xml:space="preserve"> </w:t>
      </w:r>
      <w:r>
        <w:t xml:space="preserve">Engineering</w:t>
      </w:r>
      <w:r>
        <w:t xml:space="preserve"> </w:t>
      </w:r>
      <w:r>
        <w:t xml:space="preserve">Strategies</w:t>
      </w:r>
      <w:r>
        <w:t xml:space="preserve"> </w:t>
      </w:r>
      <w:r>
        <w:t xml:space="preserve">in</w:t>
      </w:r>
      <w:r>
        <w:t xml:space="preserve"> </w:t>
      </w:r>
      <w:r>
        <w:t xml:space="preserve">Kuwait</w:t>
      </w:r>
      <w:r>
        <w:t xml:space="preserve"> </w:t>
      </w:r>
      <w:r>
        <w:t xml:space="preserve">City</w:t>
      </w:r>
    </w:p>
    <w:bookmarkStart w:id="20" w:name="Xcede63a8d34ef212c8e96953ca7843b66b1d4e5"/>
    <w:p>
      <w:pPr>
        <w:pStyle w:val="Heading1"/>
      </w:pPr>
      <w:r>
        <w:t xml:space="preserve">Laboratory Report on Environmental Engineering Assessments</w:t>
      </w:r>
    </w:p>
    <w:p>
      <w:pPr>
        <w:pStyle w:val="FirstParagraph"/>
      </w:pPr>
      <w:r>
        <w:br/>
      </w:r>
      <w:r>
        <w:rPr>
          <w:bCs/>
          <w:b/>
        </w:rPr>
        <w:t xml:space="preserve">Date:</w:t>
      </w:r>
      <w:r>
        <w:t xml:space="preserve"> </w:t>
      </w:r>
      <w:r>
        <w:t xml:space="preserve">October 26, 2023</w:t>
      </w:r>
      <w:r>
        <w:br/>
      </w:r>
      <w:r>
        <w:br/>
      </w:r>
      <w:r>
        <w:t xml:space="preserve">Comprehensive Environmental Impact and Remediation Analysis for Urban Infrastructure in Kuwait City</w:t>
      </w:r>
    </w:p>
    <w:bookmarkEnd w:id="20"/>
    <w:p>
      <w:pPr>
        <w:pStyle w:val="BodyText"/>
      </w:pPr>
      <w:r>
        <w:t xml:space="preserve">1.0 Executive Summary</w:t>
      </w:r>
    </w:p>
    <w:p>
      <w:pPr>
        <w:pStyle w:val="BodyText"/>
      </w:pPr>
      <w:r>
        <w:t xml:space="preserve">This laboratory report serves as a critical documentation of the environmental engineering assessments conducted within the metropolitan area of</w:t>
      </w:r>
      <w:r>
        <w:t xml:space="preserve"> </w:t>
      </w:r>
      <w:r>
        <w:rPr>
          <w:bCs/>
          <w:b/>
        </w:rPr>
        <w:t xml:space="preserve">Kuwait City</w:t>
      </w:r>
      <w:r>
        <w:t xml:space="preserve">. The primary objective of this study is to evaluate the current state of local ecosystems, analyze water quality parameters in urban reservoirs, and propose sustainable remediation strategies. As an</w:t>
      </w:r>
      <w:r>
        <w:t xml:space="preserve"> </w:t>
      </w:r>
      <w:r>
        <w:rPr>
          <w:bCs/>
          <w:b/>
        </w:rPr>
        <w:t xml:space="preserve">Environmental Engineer</w:t>
      </w:r>
      <w:r>
        <w:t xml:space="preserve">, it is imperative to address the unique climatic and geographic challenges faced by coastal urban centers in arid regions. This document outlines the methodologies used, presents data derived from field sampling and laboratory analysis, and offers engineering recommendations tailored specifically for the infrastructure development needs of</w:t>
      </w:r>
      <w:r>
        <w:t xml:space="preserve"> </w:t>
      </w:r>
      <w:r>
        <w:rPr>
          <w:bCs/>
          <w:b/>
        </w:rPr>
        <w:t xml:space="preserve">Kuwait City</w:t>
      </w:r>
      <w:r>
        <w:t xml:space="preserve">.</w:t>
      </w:r>
    </w:p>
    <w:p>
      <w:pPr>
        <w:pStyle w:val="BodyText"/>
      </w:pPr>
      <w:r>
        <w:t xml:space="preserve">2.0 Introduction</w:t>
      </w:r>
    </w:p>
    <w:p>
      <w:pPr>
        <w:pStyle w:val="BodyText"/>
      </w:pPr>
      <w:r>
        <w:t xml:space="preserve">The rapid urbanization of</w:t>
      </w:r>
      <w:r>
        <w:t xml:space="preserve"> </w:t>
      </w:r>
      <w:r>
        <w:rPr>
          <w:bCs/>
          <w:b/>
        </w:rPr>
        <w:t xml:space="preserve">Kuwait City</w:t>
      </w:r>
      <w:r>
        <w:t xml:space="preserve"> </w:t>
      </w:r>
      <w:r>
        <w:t xml:space="preserve">has placed unprecedented pressure on local environmental resources. The role of the modern</w:t>
      </w:r>
      <w:r>
        <w:t xml:space="preserve"> </w:t>
      </w:r>
      <w:r>
        <w:rPr>
          <w:bCs/>
          <w:b/>
        </w:rPr>
        <w:t xml:space="preserve">Environmental Engineer</w:t>
      </w:r>
      <w:r>
        <w:t xml:space="preserve"> </w:t>
      </w:r>
      <w:r>
        <w:t xml:space="preserve">extends beyond mere compliance with regulations; it involves the proactive design and implementation of systems that mitigate negative ecological impacts while supporting economic growth. Kuwait City, as the capital and a hub for both government administration and commercial activity, requires robust environmental management frameworks.</w:t>
      </w:r>
    </w:p>
    <w:p>
      <w:pPr>
        <w:pStyle w:val="BodyText"/>
      </w:pPr>
      <w:r>
        <w:t xml:space="preserve">This lab report focuses on three key areas: wastewater treatment efficiency, air quality monitoring near industrial zones, and soil contamination assessment in coastal development projects. The integration of advanced engineering principles with local ecological data is essential to ensure that</w:t>
      </w:r>
      <w:r>
        <w:t xml:space="preserve"> </w:t>
      </w:r>
      <w:r>
        <w:rPr>
          <w:bCs/>
          <w:b/>
        </w:rPr>
        <w:t xml:space="preserve">Kuwait City</w:t>
      </w:r>
      <w:r>
        <w:t xml:space="preserve"> </w:t>
      </w:r>
      <w:r>
        <w:t xml:space="preserve">maintains its livability and environmental integrity. The findings presented herein are derived from a six-month longitudinal study conducted by senior engineering staff.</w:t>
      </w:r>
    </w:p>
    <w:p>
      <w:pPr>
        <w:pStyle w:val="BodyText"/>
      </w:pPr>
      <w:r>
        <w:t xml:space="preserve">3.0 Methodology</w:t>
      </w:r>
    </w:p>
    <w:p>
      <w:pPr>
        <w:pStyle w:val="BodyText"/>
      </w:pPr>
      <w:r>
        <w:t xml:space="preserve">The methodology employed in this laboratory report adheres to international standards for environmental testing, adapted for the specific conditions of</w:t>
      </w:r>
      <w:r>
        <w:t xml:space="preserve"> </w:t>
      </w:r>
      <w:r>
        <w:rPr>
          <w:bCs/>
          <w:b/>
        </w:rPr>
        <w:t xml:space="preserve">Kuwait City</w:t>
      </w:r>
      <w:r>
        <w:t xml:space="preserve">. Field sampling was conducted at twelve strategic locations across the city, including residential districts, industrial clusters in Shuwaikh, and coastal areas along Kuwait Bay.</w:t>
      </w:r>
    </w:p>
    <w:p>
      <w:pPr>
        <w:pStyle w:val="BodyText"/>
      </w:pPr>
      <w:r>
        <w:rPr>
          <w:bCs/>
          <w:b/>
        </w:rPr>
        <w:t xml:space="preserve">3.1 Water Quality Analysis:</w:t>
      </w:r>
      <w:r>
        <w:t xml:space="preserve"> </w:t>
      </w:r>
      <w:r>
        <w:t xml:space="preserve">Samples were collected from municipal water supply outlets and wastewater discharge points. Parameters such as pH, turbidity, total dissolved solids (TDS), heavy metals (lead, mercury, arsenic), and biological oxygen demand (BOD) were analyzed using spectrophotometry and chromatography techniques.</w:t>
      </w:r>
    </w:p>
    <w:p>
      <w:pPr>
        <w:pStyle w:val="BodyText"/>
      </w:pPr>
      <w:r>
        <w:rPr>
          <w:bCs/>
          <w:b/>
        </w:rPr>
        <w:t xml:space="preserve">3.2 Air Quality Monitoring:</w:t>
      </w:r>
      <w:r>
        <w:t xml:space="preserve"> </w:t>
      </w:r>
      <w:r>
        <w:t xml:space="preserve">Continuous monitoring stations were deployed to measure particulate matter (PM2.5 and PM10), nitrogen oxides (NOx), sulfur dioxide (SO2), and volatile organic compounds (VOCs). Data was logged hourly to account for the diurnal variations typical of</w:t>
      </w:r>
      <w:r>
        <w:t xml:space="preserve"> </w:t>
      </w:r>
      <w:r>
        <w:rPr>
          <w:bCs/>
          <w:b/>
        </w:rPr>
        <w:t xml:space="preserve">Kuwait City</w:t>
      </w:r>
      <w:r>
        <w:t xml:space="preserve">’s traffic patterns.</w:t>
      </w:r>
    </w:p>
    <w:p>
      <w:pPr>
        <w:pStyle w:val="BodyText"/>
      </w:pPr>
      <w:r>
        <w:rPr>
          <w:bCs/>
          <w:b/>
        </w:rPr>
        <w:t xml:space="preserve">3.3 Soil Contamination Testing:</w:t>
      </w:r>
      <w:r>
        <w:t xml:space="preserve"> </w:t>
      </w:r>
      <w:r>
        <w:t xml:space="preserve">Core samples were extracted from construction sites undergoing redevelopment. These samples were analyzed for hydrocarbon contamination and salinity levels, which are critical factors in the arid environment of Kuwait.</w:t>
      </w:r>
    </w:p>
    <w:p>
      <w:pPr>
        <w:pStyle w:val="BodyText"/>
      </w:pPr>
      <w:r>
        <w:t xml:space="preserve">4.0 Results and Data Analysis</w:t>
      </w:r>
    </w:p>
    <w:p>
      <w:pPr>
        <w:pStyle w:val="BodyText"/>
      </w:pPr>
      <w:r>
        <w:t xml:space="preserve">The data collected during this laboratory report reveals several critical insights regarding the environmental health of</w:t>
      </w:r>
      <w:r>
        <w:t xml:space="preserve"> </w:t>
      </w:r>
      <w:r>
        <w:rPr>
          <w:bCs/>
          <w:b/>
        </w:rPr>
        <w:t xml:space="preserve">Kuwait City</w:t>
      </w:r>
      <w:r>
        <w:t xml:space="preserve">.</w:t>
      </w:r>
    </w:p>
    <w:bookmarkStart w:id="21" w:name="water-quality-findings"/>
    <w:p>
      <w:pPr>
        <w:pStyle w:val="Heading3"/>
      </w:pPr>
      <w:r>
        <w:rPr>
          <w:bCs/>
          <w:b/>
        </w:rPr>
        <w:t xml:space="preserve">4.1 Water Quality Findings</w:t>
      </w:r>
    </w:p>
    <w:p>
      <w:pPr>
        <w:pStyle w:val="FirstParagraph"/>
      </w:pPr>
      <w:r>
        <w:t xml:space="preserve">The analysis of wastewater effluent indicated that while standard treatment processes are effective in removing organic matter, there is a notable presence of microplastics and emerging contaminants such as pharmaceutical residues. The</w:t>
      </w:r>
      <w:r>
        <w:t xml:space="preserve"> </w:t>
      </w:r>
      <w:r>
        <w:rPr>
          <w:bCs/>
          <w:b/>
        </w:rPr>
        <w:t xml:space="preserve">Environmental Engineer</w:t>
      </w:r>
      <w:r>
        <w:t xml:space="preserve"> </w:t>
      </w:r>
      <w:r>
        <w:t xml:space="preserve">team noted that the current desalination brine discharge impacts marine biodiversity in Kuwait Bay. TDS levels remained within acceptable limits for municipal reuse but exceeded guidelines for agricultural irrigation due to high sodium content.</w:t>
      </w:r>
    </w:p>
    <w:bookmarkEnd w:id="21"/>
    <w:bookmarkStart w:id="22" w:name="air-quality-observations"/>
    <w:p>
      <w:pPr>
        <w:pStyle w:val="Heading3"/>
      </w:pPr>
      <w:r>
        <w:rPr>
          <w:bCs/>
          <w:b/>
        </w:rPr>
        <w:t xml:space="preserve">4.2 Air Quality Observations</w:t>
      </w:r>
    </w:p>
    <w:p>
      <w:pPr>
        <w:pStyle w:val="FirstParagraph"/>
      </w:pPr>
      <w:r>
        <w:t xml:space="preserve">Dust storms, a recurring phenomenon in</w:t>
      </w:r>
      <w:r>
        <w:t xml:space="preserve"> </w:t>
      </w:r>
      <w:r>
        <w:rPr>
          <w:bCs/>
          <w:b/>
        </w:rPr>
        <w:t xml:space="preserve">Kuwait City</w:t>
      </w:r>
      <w:r>
        <w:t xml:space="preserve">, significantly influenced air quality metrics. However, even during non-storm periods, NOx levels near major highways exceeded World Health Organization (WHO) guidelines by 15%. The data suggests that vehicular emissions remain the primary contributor to urban air pollution. The laboratory analysis also detected elevated VOC levels in industrial zones, pointing to potential leaks in fuel storage infrastructure.</w:t>
      </w:r>
    </w:p>
    <w:bookmarkEnd w:id="22"/>
    <w:bookmarkStart w:id="23" w:name="soil-contamination-assessment"/>
    <w:p>
      <w:pPr>
        <w:pStyle w:val="Heading3"/>
      </w:pPr>
      <w:r>
        <w:rPr>
          <w:bCs/>
          <w:b/>
        </w:rPr>
        <w:t xml:space="preserve">4.3 Soil Contamination Assessment</w:t>
      </w:r>
    </w:p>
    <w:p>
      <w:pPr>
        <w:pStyle w:val="FirstParagraph"/>
      </w:pPr>
      <w:r>
        <w:t xml:space="preserve">Soil samples revealed varying degrees of hydrocarbon contamination, particularly in areas adjacent to older industrial facilities. The salinity levels were found to be excessively high, which poses challenges for vegetation establishment in new urban landscaping projects. These findings are crucial for the</w:t>
      </w:r>
      <w:r>
        <w:t xml:space="preserve"> </w:t>
      </w:r>
      <w:r>
        <w:rPr>
          <w:bCs/>
          <w:b/>
        </w:rPr>
        <w:t xml:space="preserve">Environmental Engineer</w:t>
      </w:r>
      <w:r>
        <w:t xml:space="preserve">s designing green spaces and infrastructure foundations.</w:t>
      </w:r>
    </w:p>
    <w:p>
      <w:pPr>
        <w:pStyle w:val="BodyText"/>
      </w:pPr>
      <w:r>
        <w:t xml:space="preserve">5.0 Discussion</w:t>
      </w:r>
    </w:p>
    <w:p>
      <w:pPr>
        <w:pStyle w:val="BodyText"/>
      </w:pPr>
      <w:r>
        <w:t xml:space="preserve">The results presented in this laboratory report highlight the complex interplay between rapid urban development and environmental sustainability in</w:t>
      </w:r>
      <w:r>
        <w:t xml:space="preserve"> </w:t>
      </w:r>
      <w:r>
        <w:rPr>
          <w:bCs/>
          <w:b/>
        </w:rPr>
        <w:t xml:space="preserve">Kuwait City</w:t>
      </w:r>
      <w:r>
        <w:t xml:space="preserve">. The role of the</w:t>
      </w:r>
      <w:r>
        <w:t xml:space="preserve"> </w:t>
      </w:r>
      <w:r>
        <w:rPr>
          <w:bCs/>
          <w:b/>
        </w:rPr>
        <w:t xml:space="preserve">Environmental Engineer</w:t>
      </w:r>
      <w:r>
        <w:t xml:space="preserve"> </w:t>
      </w:r>
      <w:r>
        <w:t xml:space="preserve">is pivotal in interpreting these data points and translating them into actionable engineering solutions.</w:t>
      </w:r>
    </w:p>
    <w:p>
      <w:pPr>
        <w:pStyle w:val="BodyText"/>
      </w:pPr>
      <w:r>
        <w:t xml:space="preserve">The presence of microplastics and pharmaceutical residues in water systems necessitates the upgrading of tertiary treatment facilities. Current infrastructure, while adequate for conventional pollutants, lacks the capacity to filter out these emerging contaminants. Furthermore, the impact of desalination brine on marine ecosystems requires innovative dispersion strategies or alternative discharge methods to protect Kuwait’s coastal biodiversity.</w:t>
      </w:r>
    </w:p>
    <w:p>
      <w:pPr>
        <w:pStyle w:val="BodyText"/>
      </w:pPr>
      <w:r>
        <w:t xml:space="preserve">Air quality management in</w:t>
      </w:r>
      <w:r>
        <w:t xml:space="preserve"> </w:t>
      </w:r>
      <w:r>
        <w:rPr>
          <w:bCs/>
          <w:b/>
        </w:rPr>
        <w:t xml:space="preserve">Kuwait City</w:t>
      </w:r>
      <w:r>
        <w:t xml:space="preserve"> </w:t>
      </w:r>
      <w:r>
        <w:t xml:space="preserve">demands a multi-faceted approach. While reducing vehicular emissions is essential through the promotion of electric vehicles and improved public transportation, dust suppression technologies must be enhanced. The laboratory report recommends the implementation of green barriers along major highways to filter particulate matter before it enters residential areas.</w:t>
      </w:r>
    </w:p>
    <w:p>
      <w:pPr>
        <w:pStyle w:val="BodyText"/>
      </w:pPr>
      <w:r>
        <w:t xml:space="preserve">The soil contamination data underscores the need for strict remediation protocols in industrial redevelopment projects. Bioremediation techniques, which utilize microorganisms to break down hydrocarbons, should be explored as a cost-effective solution for</w:t>
      </w:r>
      <w:r>
        <w:t xml:space="preserve"> </w:t>
      </w:r>
      <w:r>
        <w:rPr>
          <w:bCs/>
          <w:b/>
        </w:rPr>
        <w:t xml:space="preserve">Kuwait City</w:t>
      </w:r>
      <w:r>
        <w:t xml:space="preserve">’s brownfield sites. Additionally, addressing soil salinity is vital for ensuring the longevity of urban greenery.</w:t>
      </w:r>
    </w:p>
    <w:p>
      <w:pPr>
        <w:pStyle w:val="BodyText"/>
      </w:pPr>
      <w:r>
        <w:t xml:space="preserve">6.0 Recommendations</w:t>
      </w:r>
    </w:p>
    <w:p>
      <w:pPr>
        <w:pStyle w:val="BodyText"/>
      </w:pPr>
      <w:r>
        <w:t xml:space="preserve">Based on the comprehensive analysis conducted, this laboratory report proposes the following recommendations for</w:t>
      </w:r>
      <w:r>
        <w:t xml:space="preserve"> </w:t>
      </w:r>
      <w:r>
        <w:rPr>
          <w:bCs/>
          <w:b/>
        </w:rPr>
        <w:t xml:space="preserve">Kuwait City</w:t>
      </w:r>
      <w:r>
        <w:t xml:space="preserve">:</w:t>
      </w:r>
    </w:p>
    <w:p>
      <w:pPr>
        <w:numPr>
          <w:ilvl w:val="0"/>
          <w:numId w:val="1001"/>
        </w:numPr>
        <w:pStyle w:val="Compact"/>
      </w:pPr>
      <w:r>
        <w:rPr>
          <w:iCs/>
          <w:i/>
          <w:bCs/>
          <w:b/>
        </w:rPr>
        <w:t xml:space="preserve">Upgrade Wastewater Treatment:</w:t>
      </w:r>
      <w:r>
        <w:t xml:space="preserve"> </w:t>
      </w:r>
      <w:r>
        <w:t xml:space="preserve">Invest in advanced oxidation processes and membrane bioreactors to remove emerging contaminants.</w:t>
      </w:r>
    </w:p>
    <w:p>
      <w:pPr>
        <w:numPr>
          <w:ilvl w:val="0"/>
          <w:numId w:val="1001"/>
        </w:numPr>
        <w:pStyle w:val="Compact"/>
      </w:pPr>
      <w:r>
        <w:rPr>
          <w:iCs/>
          <w:i/>
          <w:bCs/>
          <w:b/>
        </w:rPr>
        <w:t xml:space="preserve">Air Quality Mitigation:</w:t>
      </w:r>
      <w:r>
        <w:t xml:space="preserve"> </w:t>
      </w:r>
      <w:r>
        <w:t xml:space="preserve">Expand the network of green corridors and implement stricter emissions standards for industrial vehicles.</w:t>
      </w:r>
    </w:p>
    <w:p>
      <w:pPr>
        <w:numPr>
          <w:ilvl w:val="0"/>
          <w:numId w:val="1001"/>
        </w:numPr>
        <w:pStyle w:val="Compact"/>
      </w:pPr>
      <w:r>
        <w:rPr>
          <w:iCs/>
          <w:i/>
          <w:bCs/>
          <w:b/>
        </w:rPr>
        <w:t xml:space="preserve">Sustainable Landscaping:</w:t>
      </w:r>
      <w:r>
        <w:t xml:space="preserve"> </w:t>
      </w:r>
      <w:r>
        <w:t xml:space="preserve">Utilize salt-tolerant plant species in urban planning to reduce water consumption and improve soil health.</w:t>
      </w:r>
    </w:p>
    <w:p>
      <w:pPr>
        <w:numPr>
          <w:ilvl w:val="0"/>
          <w:numId w:val="1001"/>
        </w:numPr>
        <w:pStyle w:val="Compact"/>
      </w:pPr>
      <w:r>
        <w:rPr>
          <w:iCs/>
          <w:i/>
          <w:bCs/>
          <w:b/>
        </w:rPr>
        <w:t xml:space="preserve">Enhanced Monitoring:</w:t>
      </w:r>
      <w:r>
        <w:t xml:space="preserve"> </w:t>
      </w:r>
      <w:r>
        <w:t xml:space="preserve">Deploy IoT-based sensors for real-time environmental monitoring across</w:t>
      </w:r>
      <w:r>
        <w:t xml:space="preserve"> </w:t>
      </w:r>
      <w:r>
        <w:rPr>
          <w:bCs/>
          <w:b/>
        </w:rPr>
        <w:t xml:space="preserve">Kuwait City</w:t>
      </w:r>
      <w:r>
        <w:t xml:space="preserve">, allowing for rapid response to pollution events.</w:t>
      </w:r>
    </w:p>
    <w:p>
      <w:pPr>
        <w:numPr>
          <w:ilvl w:val="0"/>
          <w:numId w:val="1001"/>
        </w:numPr>
        <w:pStyle w:val="Compact"/>
      </w:pPr>
      <w:r>
        <w:rPr>
          <w:iCs/>
          <w:i/>
          <w:bCs/>
          <w:b/>
        </w:rPr>
        <w:t xml:space="preserve">Risk Assessment:</w:t>
      </w:r>
      <w:r>
        <w:rPr>
          <w:bCs/>
          <w:b/>
        </w:rPr>
        <w:t xml:space="preserve">Environmental Engineer</w:t>
      </w:r>
      <w:r>
        <w:t xml:space="preserve"> </w:t>
      </w:r>
      <w:r>
        <w:t xml:space="preserve">to reflect changing climate patterns and urban growth trajectories.</w:t>
      </w:r>
    </w:p>
    <w:p>
      <w:pPr>
        <w:pStyle w:val="FirstParagraph"/>
      </w:pPr>
      <w:r>
        <w:t xml:space="preserve">7.0 Conclusion</w:t>
      </w:r>
    </w:p>
    <w:p>
      <w:pPr>
        <w:pStyle w:val="BodyText"/>
      </w:pPr>
      <w:r>
        <w:t xml:space="preserve">This laboratory report provides a detailed examination of the environmental engineering challenges facing</w:t>
      </w:r>
      <w:r>
        <w:t xml:space="preserve"> </w:t>
      </w:r>
      <w:r>
        <w:rPr>
          <w:bCs/>
          <w:b/>
        </w:rPr>
        <w:t xml:space="preserve">Kuwait City</w:t>
      </w:r>
      <w:r>
        <w:t xml:space="preserve">. The data underscores the necessity for continuous innovation and rigorous oversight by</w:t>
      </w:r>
      <w:r>
        <w:t xml:space="preserve"> </w:t>
      </w:r>
      <w:r>
        <w:rPr>
          <w:bCs/>
          <w:b/>
        </w:rPr>
        <w:t xml:space="preserve">Environmental Engineer</w:t>
      </w:r>
      <w:r>
        <w:t xml:space="preserve">s to safeguard public health and ecological balance. By addressing water quality issues, improving air pollution controls, and managing soil contamination effectively,</w:t>
      </w:r>
      <w:r>
        <w:t xml:space="preserve"> </w:t>
      </w:r>
      <w:r>
        <w:rPr>
          <w:bCs/>
          <w:b/>
        </w:rPr>
        <w:t xml:space="preserve">Kuwait City</w:t>
      </w:r>
    </w:p>
    <w:p>
      <w:pPr>
        <w:pStyle w:val="BodyText"/>
      </w:pPr>
      <w:r>
        <w:rPr>
          <w:bCs/>
          <w:b/>
        </w:rPr>
        <w:t xml:space="preserve">Sign-off:</w:t>
      </w:r>
      <w:r>
        <w:br/>
      </w:r>
      <w:r>
        <w:t xml:space="preserve">Lead Environmental Engineer</w:t>
      </w:r>
      <w:r>
        <w:br/>
      </w:r>
      <w:r>
        <w:t xml:space="preserve">Department of Environmental Quality Assurance</w:t>
      </w:r>
      <w:r>
        <w:br/>
      </w:r>
      <w:r>
        <w:t xml:space="preserve">Kuwait City Municipal Office</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Environmental Engineering Strategies in Kuwait City</dc:title>
  <dc:creator/>
  <dc:language>en</dc:language>
  <cp:keywords/>
  <dcterms:created xsi:type="dcterms:W3CDTF">2026-07-29T07:36:41Z</dcterms:created>
  <dcterms:modified xsi:type="dcterms:W3CDTF">2026-07-29T07:36:41Z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