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Myanmar,</w:t>
      </w:r>
      <w:r>
        <w:t xml:space="preserve"> </w:t>
      </w:r>
      <w:r>
        <w:t xml:space="preserve">Yangon</w:t>
      </w:r>
    </w:p>
    <w:p>
      <w:pPr>
        <w:pStyle w:val="FirstParagraph"/>
      </w:pPr>
      <w:r>
        <w:t xml:space="preserve">Date: October 26, 2023 | Classification: Technical Lab Report</w:t>
      </w:r>
    </w:p>
    <w:bookmarkStart w:id="27" w:name="Xf2cdccefd00a6aaf07ad1c9bc0976a86b28b52e"/>
    <w:p>
      <w:pPr>
        <w:pStyle w:val="Heading1"/>
      </w:pPr>
      <w:r>
        <w:t xml:space="preserve">Laboratory Report on Environmental Engineering Challenges in Myanmar Yangon</w:t>
      </w:r>
    </w:p>
    <w:p>
      <w:pPr>
        <w:pStyle w:val="FirstParagraph"/>
      </w:pPr>
      <w:r>
        <w:t xml:space="preserve">This document serves as a comprehensive laboratory report detailing the environmental engineering assessments conducted within the rapidly urbanizing context of Myanmar Yangon. The primary objective of this study was to analyze water quality parameters, waste management infrastructure efficacy, and air pollution levels to formulate sustainable remediation strategies. As an Environmental Engineer tasked with addressing these critical issues in Myanmar Yangon, it is imperative to understand the unique socio-technical landscape that defines this coastal megacity.</w:t>
      </w:r>
    </w:p>
    <w:bookmarkStart w:id="20" w:name="introduction"/>
    <w:p>
      <w:pPr>
        <w:pStyle w:val="Heading2"/>
      </w:pPr>
      <w:r>
        <w:t xml:space="preserve">1. Introduction</w:t>
      </w:r>
    </w:p>
    <w:p>
      <w:pPr>
        <w:pStyle w:val="FirstParagraph"/>
      </w:pPr>
      <w:r>
        <w:t xml:space="preserve">The city of Yangon stands as the commercial hub of Myanmar, yet it faces severe environmental pressures due to rapid industrialization and population growth. This Lab Report aims to bridge the gap between theoretical Environmental Engineering principles and their practical application in Myanmar Yangon. The specific focus is placed on three core areas: municipal wastewater treatment, solid waste disposal mechanisms, and atmospheric quality monitoring. The data presented herein is derived from field sampling campaigns conducted across diverse districts of Myanmar Yangon, providing a baseline for future engineering interventions.</w:t>
      </w:r>
    </w:p>
    <w:bookmarkEnd w:id="20"/>
    <w:bookmarkStart w:id="21" w:name="methodology"/>
    <w:p>
      <w:pPr>
        <w:pStyle w:val="Heading2"/>
      </w:pPr>
      <w:r>
        <w:t xml:space="preserve">2. Methodology</w:t>
      </w:r>
    </w:p>
    <w:p>
      <w:pPr>
        <w:pStyle w:val="FirstParagraph"/>
      </w:pPr>
      <w:r>
        <w:t xml:space="preserve">To ensure the integrity of this Environmental Engineering study in Myanmar Yangon, a mixed-method approach was utilized. Water samples were collected from ten distinct locations along the Yangon River and key drainage canals during both wet and dry seasons. These samples were analyzed for physicochemical properties, including pH, dissolved oxygen (DO), biochemical oxygen demand (BOD), chemical oxygen demand (COD), and heavy metal concentrations.</w:t>
      </w:r>
    </w:p>
    <w:p>
      <w:pPr>
        <w:pStyle w:val="BodyText"/>
      </w:pPr>
      <w:r>
        <w:t xml:space="preserve">Solid waste analysis involved a compositional audit of landfill inputs in Myanmar Yangon, categorizing materials into organic, recyclable plastic, paper, and hazardous components. Air quality data was gathered using portable multi-gas sensors measuring particulate matter (PM2.5 and PM10), nitrogen oxides (NOx), and sulfur dioxide (SO2) near major industrial zones and traffic arteries in Myanmar Yangon.</w:t>
      </w:r>
    </w:p>
    <w:bookmarkEnd w:id="21"/>
    <w:bookmarkStart w:id="22" w:name="results-water-quality-assessment"/>
    <w:p>
      <w:pPr>
        <w:pStyle w:val="Heading2"/>
      </w:pPr>
      <w:r>
        <w:t xml:space="preserve">3. Results: Water Quality Assessment</w:t>
      </w:r>
    </w:p>
    <w:p>
      <w:pPr>
        <w:pStyle w:val="FirstParagraph"/>
      </w:pPr>
      <w:r>
        <w:t xml:space="preserve">The laboratory analysis of water samples from Myanmar Yangon revealed alarming levels of contamination. The average pH levels ranged between 6.5 and 8.2, which falls within the acceptable range for industrial discharge; however, the Biological Oxygen Demand (BOD) levels exceeded permissible limits by threefold in several districts.</w:t>
      </w:r>
    </w:p>
    <w:p>
      <w:pPr>
        <w:pStyle w:val="BodyText"/>
      </w:pPr>
      <w:r>
        <w:t xml:space="preserve">High BOD indicates a significant presence of organic pollutants, primarily stemming from untreated domestic sewage and food processing waste. In Myanmar Yangon, where only approximately 20% of wastewater receives treatment before discharge, the remaining 80% flows directly into the Yangon River and surrounding canals. Furthermore, testing revealed elevated levels of fecal coliforms and nitrates, posing severe public health risks to communities relying on groundwater sources.</w:t>
      </w:r>
    </w:p>
    <w:p>
      <w:pPr>
        <w:pStyle w:val="BodyText"/>
      </w:pPr>
      <w:r>
        <w:t xml:space="preserve">Heavy metal analysis detected traces of lead and mercury in sediments near industrial areas in Myanmar Yangon. While current concentrations do not meet acute toxicity thresholds for immediate evacuation, they indicate a long-term bioaccumulation risk that requires sustained environmental engineering oversight.</w:t>
      </w:r>
    </w:p>
    <w:bookmarkEnd w:id="22"/>
    <w:bookmarkStart w:id="23" w:name="results-solid-waste-management-analysis"/>
    <w:p>
      <w:pPr>
        <w:pStyle w:val="Heading2"/>
      </w:pPr>
      <w:r>
        <w:t xml:space="preserve">4. Results: Solid Waste Management Analysis</w:t>
      </w:r>
    </w:p>
    <w:p>
      <w:pPr>
        <w:pStyle w:val="FirstParagraph"/>
      </w:pPr>
      <w:r>
        <w:t xml:space="preserve">The audit of solid waste in Myanmar Yangon highlights a critical gap in infrastructure. The primary landfill site operates well beyond its capacity, leading to uncontrolled dumping on vacant lots across the city. Laboratory compositional analysis showed that organic waste accounts for roughly 60% of the total municipal solid waste generated in Myanmar Yangon. This high percentage of biodegradable material presents an opportunity for anaerobic digestion or composting initiatives.</w:t>
      </w:r>
    </w:p>
    <w:p>
      <w:pPr>
        <w:pStyle w:val="BodyText"/>
      </w:pPr>
      <w:r>
        <w:t xml:space="preserve">However, recycling rates remain negligible due to a lack of segregated collection systems. Plastic and paper waste are often mixed with organic matter, rendering them difficult to recycle economically. As an Environmental Engineer working in Myanmar Yangon, it is evident that the current linear economy model must transition toward circular economy principles. The presence of hazardous waste, including electronic scraps and medical waste, within general municipal streams further complicates disposal efforts and necessitates strict regulatory enforcement.</w:t>
      </w:r>
    </w:p>
    <w:bookmarkEnd w:id="23"/>
    <w:bookmarkStart w:id="24" w:name="results-air-quality-monitoring"/>
    <w:p>
      <w:pPr>
        <w:pStyle w:val="Heading2"/>
      </w:pPr>
      <w:r>
        <w:t xml:space="preserve">5. Results: Air Quality Monitoring</w:t>
      </w:r>
    </w:p>
    <w:p>
      <w:pPr>
        <w:pStyle w:val="FirstParagraph"/>
      </w:pPr>
      <w:r>
        <w:t xml:space="preserve">Air quality measurements in Myanmar Yangon indicate a growing crisis regarding particulate matter. PM10 levels frequently exceed the World Health Organization (WHO) guidelines, particularly during the dry season when dust from construction sites and unpaved roads becomes prevalent. In Myanmar Yangon, the combination of vehicular emissions and industrial activity creates a complex pollution matrix.</w:t>
      </w:r>
    </w:p>
    <w:p>
      <w:pPr>
        <w:pStyle w:val="BodyText"/>
      </w:pPr>
      <w:r>
        <w:t xml:space="preserve">Nitrogen oxides were found to be disproportionately high near main traffic intersections, correlating with aging vehicle fleets that lack modern emission control systems. Sulfur dioxide levels varied based on proximity to power plants utilizing coal and diesel, highlighting the need for cleaner energy transitions in Myanmar Yangon's industrial sector.</w:t>
      </w:r>
    </w:p>
    <w:bookmarkEnd w:id="24"/>
    <w:bookmarkStart w:id="25" w:name="Xc4adf7fe4f62fe36742bae31cc32bd599e42cbd"/>
    <w:p>
      <w:pPr>
        <w:pStyle w:val="Heading2"/>
      </w:pPr>
      <w:r>
        <w:t xml:space="preserve">6. Discussion and Engineering Recommendations</w:t>
      </w:r>
    </w:p>
    <w:p>
      <w:pPr>
        <w:pStyle w:val="FirstParagraph"/>
      </w:pPr>
      <w:r>
        <w:t xml:space="preserve">The data collected in this Lab Report underscores the urgent need for comprehensive Environmental Engineering solutions tailored to the specific conditions of Myanmar Yangon. The following recommendations are proposed:</w:t>
      </w:r>
    </w:p>
    <w:p>
      <w:pPr>
        <w:numPr>
          <w:ilvl w:val="0"/>
          <w:numId w:val="1001"/>
        </w:numPr>
        <w:pStyle w:val="Compact"/>
      </w:pPr>
      <w:r>
        <w:rPr>
          <w:bCs/>
          <w:b/>
        </w:rPr>
        <w:t xml:space="preserve">Aquatic Remediation in Myanmar Yangon:</w:t>
      </w:r>
      <w:r>
        <w:t xml:space="preserve"> </w:t>
      </w:r>
      <w:r>
        <w:t xml:space="preserve">Implementation of decentralized wastewater treatment systems (DEWATS) in densely populated areas where extending main sewer lines is geographically or financially unfeasible. Constructed wetlands, a low-maintenance Environmental Engineering technology, can be integrated into urban planning in Myanmar Yangon to filter stormwater runoff.</w:t>
      </w:r>
    </w:p>
    <w:p>
      <w:pPr>
        <w:numPr>
          <w:ilvl w:val="0"/>
          <w:numId w:val="1001"/>
        </w:numPr>
        <w:pStyle w:val="Compact"/>
      </w:pPr>
      <w:r>
        <w:rPr>
          <w:bCs/>
          <w:b/>
        </w:rPr>
        <w:t xml:space="preserve">Solid Waste Valorization:</w:t>
      </w:r>
      <w:r>
        <w:t xml:space="preserve"> </w:t>
      </w:r>
      <w:r>
        <w:t xml:space="preserve">Given the high organic content identified in the waste analysis of Myanmar Yangon, it is recommended to install community-scale anaerobic digesters. These systems would convert organic waste into biogas for energy generation and nutrient-rich fertilizer, addressing both waste disposal and energy scarcity issues in Myanmar Yangon.</w:t>
      </w:r>
    </w:p>
    <w:p>
      <w:pPr>
        <w:numPr>
          <w:ilvl w:val="0"/>
          <w:numId w:val="1001"/>
        </w:numPr>
        <w:pStyle w:val="Compact"/>
      </w:pPr>
      <w:r>
        <w:rPr>
          <w:bCs/>
          <w:b/>
        </w:rPr>
        <w:t xml:space="preserve">Air Quality Mitigation:</w:t>
      </w:r>
      <w:r>
        <w:t xml:space="preserve"> </w:t>
      </w:r>
      <w:r>
        <w:t xml:space="preserve">Strategic urban planning in Myanmar Yangon should prioritize green belts and vertical gardens to act as carbon sinks. Furthermore, upgrading public transportation infrastructure to electric buses would significantly reduce NOx emissions, a key Environmental Engineering intervention for improving air quality.</w:t>
      </w:r>
    </w:p>
    <w:bookmarkEnd w:id="25"/>
    <w:bookmarkStart w:id="26" w:name="conclusion"/>
    <w:p>
      <w:pPr>
        <w:pStyle w:val="Heading2"/>
      </w:pPr>
      <w:r>
        <w:t xml:space="preserve">7. Conclusion</w:t>
      </w:r>
    </w:p>
    <w:p>
      <w:pPr>
        <w:pStyle w:val="FirstParagraph"/>
      </w:pPr>
      <w:r>
        <w:t xml:space="preserve">This Lab Report demonstrates that while Myanmar Yangon faces significant environmental challenges related to water, waste, and air quality, these issues are not insurmountable. By applying robust Environmental Engineering principles—such as sustainable wastewater treatment, waste-to-energy conversion, and emission control technologies—the city can transition toward a more resilient future. The success of these interventions depends on collaborative efforts between government bodies in Myanmar Yangon, international engineering firms, and local communities. Continuous monitoring and adaptive management will be essential to ensure that the Environmental Engineering strategies implemented effectively mitigate pollution levels.</w:t>
      </w:r>
    </w:p>
    <w:p>
      <w:pPr>
        <w:pStyle w:val="BodyText"/>
      </w:pPr>
      <w:r>
        <w:t xml:space="preserve">In conclusion, the data confirms that targeted Environmental Engineering projects can yield substantial improvements in the ecological health of Myanmar Yangon. It is our professional recommendation that funding and political will be directed immediately toward pilot programs focusing on wastewater treatment infrastructure and solid waste segregation. The preservation of Myanmar Yangon’s environmental integrity is not only a technical challenge but a moral imperative for the sustainable development of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Interventions in Myanmar, Yangon</dc:title>
  <dc:creator/>
  <dc:language>en</dc:language>
  <cp:keywords/>
  <dcterms:created xsi:type="dcterms:W3CDTF">2026-07-29T01:21:20Z</dcterms:created>
  <dcterms:modified xsi:type="dcterms:W3CDTF">2026-07-29T01:21:20Z</dcterms:modified>
</cp:coreProperties>
</file>

<file path=docProps/custom.xml><?xml version="1.0" encoding="utf-8"?>
<Properties xmlns="http://schemas.openxmlformats.org/officeDocument/2006/custom-properties" xmlns:vt="http://schemas.openxmlformats.org/officeDocument/2006/docPropsVTypes"/>
</file>