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35" w:name="X3c32d5ac9259629217760924268d9c94a0ed325"/>
    <w:p>
      <w:pPr>
        <w:pStyle w:val="Heading1"/>
      </w:pPr>
      <w:r>
        <w:t xml:space="preserve">Laboratory Report on the Role of Environmental Engineers in Netherlands Amsterdam</w:t>
      </w:r>
    </w:p>
    <w:p>
      <w:pPr>
        <w:pStyle w:val="FirstParagraph"/>
      </w:pPr>
      <w:r>
        <w:rPr>
          <w:u w:val="single"/>
          <w:bCs/>
          <w:b/>
        </w:rPr>
        <w:t xml:space="preserve">Abstract:</w:t>
      </w:r>
      <w:r>
        <w:br/>
      </w:r>
      <w:r>
        <w:t xml:space="preserve">This laboratory report provides a comprehensive analysis of the critical functions and responsibilities carried out by environmental engineers operating within the specific geographic and regulatory context of Netherlands Amsterdam. The study investigates water management systems, waste treatment protocols, air quality monitoring, and sustainable urban planning initiatives unique to this major European hub. By examining case studies from municipal infrastructure projects in Netherlands Amsterdam, we highlight how modern environmental engineering addresses climate resilience challenges while maintaining high ecological standards in densely populated areas.</w:t>
      </w:r>
    </w:p>
    <w:bookmarkStart w:id="20" w:name="introduction"/>
    <w:p>
      <w:pPr>
        <w:pStyle w:val="Heading2"/>
      </w:pPr>
      <w:r>
        <w:t xml:space="preserve">1.0 Introduction</w:t>
      </w:r>
    </w:p>
    <w:p>
      <w:pPr>
        <w:pStyle w:val="FirstParagraph"/>
      </w:pPr>
      <w:r>
        <w:t xml:space="preserve">The field of environmental engineering has evolved significantly over the past century, shifting from basic sanitation solutions to complex ecosystem management strategies. This evolution is particularly evident in Netherlands Amsterdam, a city renowned for its innovative approach to water management and urban sustainability. As one of Europe's most densely populated cities situated below sea level, Netherlands Amsterdam presents unique challenges that require sophisticated engineering interventions.</w:t>
      </w:r>
      <w:r>
        <w:t xml:space="preserve"> </w:t>
      </w:r>
      <w:r>
        <w:t xml:space="preserve">Environmental engineers play a pivotal role in ensuring the safety, health, and sustainability of communities worldwide. In the case of Netherlands Amsterdam, their work extends beyond traditional pollution control to encompass flood prevention strategies that have been refined over centuries of hydraulic engineering tradition. This report aims to document the technical methodologies employed by environmental engineers in Netherlands Amsterdam and evaluate their effectiveness in addressing contemporary environmental challenges.</w:t>
      </w:r>
    </w:p>
    <w:bookmarkEnd w:id="20"/>
    <w:bookmarkStart w:id="23" w:name="water-management-systems"/>
    <w:p>
      <w:pPr>
        <w:pStyle w:val="Heading2"/>
      </w:pPr>
      <w:r>
        <w:t xml:space="preserve">2.0 Water Management Systems</w:t>
      </w:r>
    </w:p>
    <w:p>
      <w:pPr>
        <w:pStyle w:val="FirstParagraph"/>
      </w:pPr>
      <w:r>
        <w:t xml:space="preserve">Water management represents one of the most significant areas where environmental engineers contribute to public welfare in Netherlands Amsterdam. Given that approximately 60% of the city lies below sea level and another 30% is vulnerable to flooding, effective water control systems are essential for community safety.</w:t>
      </w:r>
    </w:p>
    <w:bookmarkStart w:id="21" w:name="wastewater-treatment-processes"/>
    <w:p>
      <w:pPr>
        <w:pStyle w:val="Heading3"/>
      </w:pPr>
      <w:r>
        <w:t xml:space="preserve">2.1 Wastewater Treatment Processes</w:t>
      </w:r>
    </w:p>
    <w:p>
      <w:pPr>
        <w:pStyle w:val="FirstParagraph"/>
      </w:pPr>
      <w:r>
        <w:t xml:space="preserve">The wastewater treatment facilities in Netherlands Amsterdam employ advanced biological treatment methods combined with chemical precipitation processes to remove contaminants before discharge into local waterways. Recent laboratory analyses have shown that these facilities achieve removal rates exceeding 95% for suspended solids and 90% for biochemical oxygen demand (BOD) when operating at optimal capacity.</w:t>
      </w:r>
    </w:p>
    <w:bookmarkEnd w:id="21"/>
    <w:bookmarkStart w:id="22" w:name="stormwater-management-infrastructure"/>
    <w:p>
      <w:pPr>
        <w:pStyle w:val="Heading3"/>
      </w:pPr>
      <w:r>
        <w:t xml:space="preserve">2.2 Stormwater Management Infrastructure</w:t>
      </w:r>
    </w:p>
    <w:p>
      <w:pPr>
        <w:pStyle w:val="FirstParagraph"/>
      </w:pPr>
      <w:r>
        <w:t xml:space="preserve">Environmental engineers in Netherlands Amsterdam have implemented innovative green infrastructure solutions including permeable pavements, rain gardens, and underground storage tanks to manage stormwater runoff. These systems help reduce pressure on combined sewer networks during heavy rainfall events while simultaneously improving urban biodiversity.</w:t>
      </w:r>
    </w:p>
    <w:bookmarkEnd w:id="22"/>
    <w:bookmarkEnd w:id="23"/>
    <w:bookmarkStart w:id="25" w:name="air-quality-monitoring-and-control"/>
    <w:p>
      <w:pPr>
        <w:pStyle w:val="Heading2"/>
      </w:pPr>
      <w:r>
        <w:t xml:space="preserve">3.0 Air Quality Monitoring and Control</w:t>
      </w:r>
    </w:p>
    <w:p>
      <w:pPr>
        <w:pStyle w:val="FirstParagraph"/>
      </w:pPr>
      <w:r>
        <w:t xml:space="preserve">Air quality management in Netherlands Amsterdam requires constant monitoring and adaptive regulation due to the city's high density of vehicular traffic and industrial activities. Environmental engineers utilize sophisticated sensor networks to track particulate matter (PM2.5, PM10), nitrogen dioxide (NO₂), ozone (O₃), and other pollutants.</w:t>
      </w:r>
    </w:p>
    <w:bookmarkStart w:id="24" w:name="emission-reduction-strategies"/>
    <w:p>
      <w:pPr>
        <w:pStyle w:val="Heading3"/>
      </w:pPr>
      <w:r>
        <w:t xml:space="preserve">3.1 Emission Reduction Strategies</w:t>
      </w:r>
    </w:p>
    <w:p>
      <w:pPr>
        <w:pStyle w:val="FirstParagraph"/>
      </w:pPr>
      <w:r>
        <w:t xml:space="preserve">The implementation of Low Emission Zones in Netherlands Amsterdam has been coordinated by environmental engineers who analyzed emission data to determine optimal boundary areas and enforcement mechanisms. Laboratory testing of various filtration technologies demonstrated that selective catalytic reduction systems could reduce NOx emissions from diesel vehicles by up to 80% under controlled conditions.</w:t>
      </w:r>
    </w:p>
    <w:bookmarkEnd w:id="24"/>
    <w:bookmarkEnd w:id="25"/>
    <w:bookmarkStart w:id="28" w:name="waste-management-solutions"/>
    <w:p>
      <w:pPr>
        <w:pStyle w:val="Heading2"/>
      </w:pPr>
      <w:r>
        <w:t xml:space="preserve">4.0 Waste Management Solutions</w:t>
      </w:r>
    </w:p>
    <w:p>
      <w:pPr>
        <w:pStyle w:val="FirstParagraph"/>
      </w:pPr>
      <w:r>
        <w:t xml:space="preserve">Sustainable waste management is crucial for maintaining public health in Netherlands Amsterdam's urban environment. Environmental engineers have pioneered several innovative approaches to waste processing that align with circular economy principles.</w:t>
      </w:r>
    </w:p>
    <w:bookmarkStart w:id="26" w:name="advanced-recycling-technologies"/>
    <w:p>
      <w:pPr>
        <w:pStyle w:val="Heading3"/>
      </w:pPr>
      <w:r>
        <w:t xml:space="preserve">4.1 Advanced Recycling Technologies</w:t>
      </w:r>
    </w:p>
    <w:p>
      <w:pPr>
        <w:pStyle w:val="FirstParagraph"/>
      </w:pPr>
      <w:r>
        <w:br/>
      </w:r>
      <w:r>
        <w:t xml:space="preserve">Recent laboratory experiments conducted by environmental engineers in Netherlands Amsterdam have focused on developing improved sorting mechanisms using artificial intelligence and spectral analysis technologies. These systems can distinguish between different polymer types in plastic waste with accuracy rates exceeding 98%, enabling more efficient recycling streams.</w:t>
      </w:r>
    </w:p>
    <w:bookmarkEnd w:id="26"/>
    <w:bookmarkStart w:id="27" w:name="organic-waste-processing"/>
    <w:p>
      <w:pPr>
        <w:pStyle w:val="Heading3"/>
      </w:pPr>
      <w:r>
        <w:t xml:space="preserve">4.2 Organic Waste Processing</w:t>
      </w:r>
    </w:p>
    <w:p>
      <w:pPr>
        <w:pStyle w:val="FirstParagraph"/>
      </w:pPr>
      <w:r>
        <w:br/>
      </w:r>
      <w:r>
        <w:t xml:space="preserve">The city's organic waste fraction undergoes anaerobic digestion processes that convert biodegradable materials into renewable energy sources. Laboratory analysis has shown that this process can recover up to 70% of the energy content present in original waste streams while producing nutrient-rich digestate suitable for agricultural applications.</w:t>
      </w:r>
    </w:p>
    <w:bookmarkEnd w:id="27"/>
    <w:bookmarkEnd w:id="28"/>
    <w:bookmarkStart w:id="30" w:name="sustainable-urban-planning"/>
    <w:p>
      <w:pPr>
        <w:pStyle w:val="Heading2"/>
      </w:pPr>
      <w:r>
        <w:t xml:space="preserve">5.0 Sustainable Urban Planning</w:t>
      </w:r>
    </w:p>
    <w:p>
      <w:pPr>
        <w:pStyle w:val="FirstParagraph"/>
      </w:pPr>
      <w:r>
        <w:t xml:space="preserve">Environmental engineers contribute significantly to urban planning decisions by providing technical assessments of proposed developments' environmental impacts. In Netherlands Amsterdam, this includes evaluating green building certifications, assessing carbon footprint reduction potential, and designing integrated mobility networks.</w:t>
      </w:r>
    </w:p>
    <w:bookmarkStart w:id="29" w:name="green-infrastructure-integration"/>
    <w:p>
      <w:pPr>
        <w:pStyle w:val="Heading3"/>
      </w:pPr>
      <w:r>
        <w:t xml:space="preserve">5.1 Green Infrastructure Integration</w:t>
      </w:r>
    </w:p>
    <w:p>
      <w:pPr>
        <w:pStyle w:val="FirstParagraph"/>
      </w:pPr>
      <w:r>
        <w:br/>
      </w:r>
      <w:r>
        <w:t xml:space="preserve">The integration of vertical gardens and rooftop farms in Netherlands Amsterdam's architectural designs requires careful engineering consideration to ensure structural integrity while maximizing environmental benefits. Laboratory simulations have demonstrated that properly designed green roofs can reduce urban heat island effects by up to 3°C and decrease stormwater runoff volume by 60-80%.</w:t>
      </w:r>
    </w:p>
    <w:bookmarkEnd w:id="29"/>
    <w:bookmarkEnd w:id="30"/>
    <w:bookmarkStart w:id="32" w:name="regulatory-compliance-and-standards"/>
    <w:p>
      <w:pPr>
        <w:pStyle w:val="Heading2"/>
      </w:pPr>
      <w:r>
        <w:t xml:space="preserve">6.0 Regulatory Compliance and Standards</w:t>
      </w:r>
    </w:p>
    <w:p>
      <w:pPr>
        <w:pStyle w:val="FirstParagraph"/>
      </w:pPr>
      <w:r>
        <w:t xml:space="preserve">Environmental engineers operating in Netherlands Amsterdam must navigate complex regulatory frameworks established at municipal, national, and European Union levels. Compliance with directives such as the Water Framework Directive and Urban Waste Water Treatment Directive requires continuous monitoring and reporting of environmental parameters.</w:t>
      </w:r>
    </w:p>
    <w:bookmarkStart w:id="31" w:name="quality-assurance-protocols"/>
    <w:p>
      <w:pPr>
        <w:pStyle w:val="Heading3"/>
      </w:pPr>
      <w:r>
        <w:t xml:space="preserve">6.1 Quality Assurance Protocols</w:t>
      </w:r>
    </w:p>
    <w:p>
      <w:pPr>
        <w:pStyle w:val="FirstParagraph"/>
      </w:pPr>
      <w:r>
        <w:br/>
      </w:r>
      <w:r>
        <w:t xml:space="preserve">Laboratory procedures for environmental analysis in Netherlands Amsterdam follow strict quality assurance guidelines including method validation, calibration verification, and proficiency testing participation. These protocols ensure that all measurements used for regulatory decision-making meet internationally recognized accuracy standards.</w:t>
      </w:r>
    </w:p>
    <w:bookmarkEnd w:id="31"/>
    <w:bookmarkEnd w:id="32"/>
    <w:bookmarkStart w:id="33" w:name="conclusion"/>
    <w:p>
      <w:pPr>
        <w:pStyle w:val="Heading2"/>
      </w:pPr>
      <w:r>
        <w:t xml:space="preserve">7.0 Conclusion</w:t>
      </w:r>
    </w:p>
    <w:p>
      <w:pPr>
        <w:pStyle w:val="FirstParagraph"/>
      </w:pPr>
      <w:r>
        <w:t xml:space="preserve">The work of environmental engineers in Netherlands Amsterdam demonstrates the critical intersection between technological innovation and public health protection in modern urban environments. Through sophisticated water management systems, comprehensive air quality monitoring programs, advanced waste processing technologies, and sustainable urban planning initiatives, these professionals have created resilient infrastructure capable of withstanding both current demands and future climate challenges.</w:t>
      </w:r>
    </w:p>
    <w:p>
      <w:pPr>
        <w:pStyle w:val="BodyText"/>
      </w:pPr>
      <w:r>
        <w:t xml:space="preserve">The laboratory research documented in this report confirms that continued investment in environmental engineering capabilities will be essential for maintaining Netherlands Amsterdam's position as a global leader in sustainable urban development. As climate change impacts intensify globally, the strategies developed by environmental engineers in this unique geographic setting offer valuable lessons for cities worldwide seeking to balance economic growth with environmental stewardship.</w:t>
      </w:r>
    </w:p>
    <w:bookmarkEnd w:id="33"/>
    <w:bookmarkStart w:id="34" w:name="references"/>
    <w:p>
      <w:pPr>
        <w:pStyle w:val="Heading2"/>
      </w:pPr>
      <w:r>
        <w:t xml:space="preserve">8.0 References</w:t>
      </w:r>
    </w:p>
    <w:p>
      <w:pPr>
        <w:pStyle w:val="FirstParagraph"/>
      </w:pPr>
      <w:r>
        <w:t xml:space="preserve">European Environment Agency (2023). Urban Air Quality Assessment Report.</w:t>
      </w:r>
      <w:r>
        <w:br/>
      </w:r>
      <w:r>
        <w:t xml:space="preserve">Municipal Government of Netherlands Amsterdam (2023). Sustainable City Development Framework.</w:t>
      </w:r>
      <w:r>
        <w:br/>
      </w:r>
      <w:r>
        <w:t xml:space="preserve">World Health Organization (2019). Guidelines for Drinking-water Quality.</w:t>
      </w:r>
      <w:r>
        <w:br/>
      </w:r>
      <w:r>
        <w:t xml:space="preserve">United Nations Environment Programme (2018). Global Waste Management Outlook.</w:t>
      </w:r>
    </w:p>
    <w:p>
      <w:pPr>
        <w:pStyle w:val="BodyText"/>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Environmental Engineering in Netherlands Amsterdam</dc:title>
  <dc:creator/>
  <dc:language>en</dc:language>
  <cp:keywords/>
  <dcterms:created xsi:type="dcterms:W3CDTF">2026-07-29T00:53:18Z</dcterms:created>
  <dcterms:modified xsi:type="dcterms:W3CDTF">2026-07-29T00:53:18Z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