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Pakistan,</w:t>
      </w:r>
      <w:r>
        <w:t xml:space="preserve"> </w:t>
      </w:r>
      <w:r>
        <w:t xml:space="preserve">Islamabad</w:t>
      </w:r>
    </w:p>
    <w:p>
      <w:pPr>
        <w:pStyle w:val="FirstParagraph"/>
      </w:pPr>
      <w:r>
        <w:rPr>
          <w:bCs/>
          <w:b/>
        </w:rPr>
        <w:t xml:space="preserve">Laboratory Report ID:</w:t>
      </w:r>
      <w:r>
        <w:t xml:space="preserve"> </w:t>
      </w:r>
      <w:r>
        <w:t xml:space="preserve">ENV-ISB-2023-045</w:t>
      </w:r>
      <w:r>
        <w:br/>
      </w:r>
      <w:r>
        <w:br/>
      </w:r>
      <w:r>
        <w:br/>
      </w:r>
      <w:r>
        <w:rPr>
          <w:bCs/>
          <w:b/>
        </w:rPr>
        <w:t xml:space="preserve">Date of Analysis:</w:t>
      </w:r>
      <w:r>
        <w:t xml:space="preserve"> </w:t>
      </w:r>
      <w:r>
        <w:t xml:space="preserve">October 24, 2023</w:t>
      </w:r>
      <w:r>
        <w:br/>
      </w:r>
      <w:r>
        <w:br/>
      </w:r>
    </w:p>
    <w:p>
      <w:r>
        <w:pict>
          <v:rect style="width:0;height:1.5pt" o:hralign="center" o:hrstd="t" o:hr="t"/>
        </w:pict>
      </w:r>
    </w:p>
    <w:p>
      <w:pPr>
        <w:pStyle w:val="FirstParagraph"/>
      </w:pPr>
      <w:r>
        <w:rPr>
          <w:bCs/>
          <w:b/>
        </w:rPr>
        <w:t xml:space="preserve">Laboratory Report</w:t>
      </w:r>
      <w:r>
        <w:t xml:space="preserve">: This document serves as the comprehensive analysis of the environmental parameters. It focuses on specific challenges faced in Islamabad and suggests mitigating steps for an Environmental Engineer working in this region.</w:t>
      </w:r>
      <w:r>
        <w:br/>
      </w:r>
      <w:r>
        <w:br/>
      </w:r>
    </w:p>
    <w:p>
      <w:r>
        <w:pict>
          <v:rect style="width:0;height:1.5pt" o:hralign="center" o:hrstd="t" o:hr="t"/>
        </w:pict>
      </w:r>
    </w:p>
    <w:p>
      <w:pPr>
        <w:pStyle w:val="FirstParagraph"/>
      </w:pPr>
      <w:r>
        <w:rPr>
          <w:bCs/>
          <w:b/>
        </w:rPr>
        <w:t xml:space="preserve">Subject:</w:t>
      </w:r>
      <w:hyperlink w:anchor="Xa39a3ee5e6b4b0d3255bfef95601890afd80709">
        <w:r>
          <w:rPr>
            <w:rStyle w:val="Hyperlink"/>
          </w:rPr>
          <w:t xml:space="preserve">Environmental Engineer</w:t>
        </w:r>
      </w:hyperlink>
      <w:r>
        <w:t xml:space="preserve">: Field Analysis of Water Quality, Air Pollution, and Waste Management Protocols in Islamabad, Pakistan</w:t>
      </w:r>
      <w:r>
        <w:br/>
      </w:r>
    </w:p>
    <w:p>
      <w:r>
        <w:pict>
          <v:rect style="width:0;height:1.5pt" o:hralign="center" o:hrstd="t" o:hr="t"/>
        </w:pict>
      </w:r>
    </w:p>
    <w:p>
      <w:pPr>
        <w:pStyle w:val="FirstParagraph"/>
      </w:pPr>
      <w:r>
        <w:br/>
      </w:r>
      <w:r>
        <w:t xml:space="preserve">Location: Islamabad, Pakistan</w:t>
      </w:r>
      <w:r>
        <w:br/>
      </w:r>
      <w:r>
        <w:br/>
      </w:r>
    </w:p>
    <w:bookmarkStart w:id="20" w:name="Xb8dca8f0dfac5cfb933dca4b338a95dcce4ab26"/>
    <w:p>
      <w:pPr>
        <w:pStyle w:val="Heading2"/>
      </w:pPr>
      <w:r>
        <w:t xml:space="preserve">Laboratory Report: Environmental Engineering Assessment in the Capital Territory</w:t>
      </w:r>
    </w:p>
    <w:p>
      <w:pPr>
        <w:pStyle w:val="FirstParagraph"/>
      </w:pPr>
      <w:r>
        <w:t xml:space="preserve">The capital city of Pakistan, Islamabad, is renowned for its lush greenery and planned infrastructure. However, rapid urbanization and population growth have posed significant environmental challenges that require rigorous monitoring and professional intervention. This Laboratory Report details the findings of a comprehensive environmental assessment conducted by an</w:t>
      </w:r>
      <w:r>
        <w:t xml:space="preserve"> </w:t>
      </w:r>
      <w:r>
        <w:rPr>
          <w:bCs/>
          <w:b/>
        </w:rPr>
        <w:t xml:space="preserve">Environmental Engineer</w:t>
      </w:r>
      <w:r>
        <w:t xml:space="preserve">. The primary objective was to evaluate water quality in the Rawal Lake system, air pollution levels in Sector G-10, and municipal solid waste management efficiency across Islamabad. These aspects are critical for maintaining public health and ecological balance in this rapidly developing urban center.</w:t>
      </w:r>
    </w:p>
    <w:bookmarkEnd w:id="20"/>
    <w:bookmarkStart w:id="22" w:name="Xa8f51e71042a67bfe9127e10563cc46adf60c50"/>
    <w:p>
      <w:pPr>
        <w:pStyle w:val="Heading2"/>
      </w:pPr>
      <w:r>
        <w:t xml:space="preserve">Section 1: Water Quality Analysis of Rawal Lake</w:t>
      </w:r>
    </w:p>
    <w:p>
      <w:pPr>
        <w:pStyle w:val="FirstParagraph"/>
      </w:pPr>
      <w:r>
        <w:t xml:space="preserve">Rawal Lake is not only a scenic landmark but also serves as the primary source of drinking water for Islamabad. As an Environmental Engineer, assessing its integrity is paramount. Samples were collected from five strategic locations around the lake perimeter on October 10, 2023.</w:t>
      </w:r>
    </w:p>
    <w:bookmarkStart w:id="21" w:name="Xe60b81d05226ddacb9e2d70cf59868bb4d96a5d"/>
    <w:p>
      <w:pPr>
        <w:pStyle w:val="Heading3"/>
      </w:pPr>
      <w:r>
        <w:t xml:space="preserve">Data Table 1: Water Quality Parameters in Rawal Lake</w:t>
      </w:r>
    </w:p>
    <w:p>
      <w:pPr>
        <w:pStyle w:val="FirstParagraph"/>
      </w:pPr>
      <w:hyperlink w:anchor="Xa39a3ee5e6b4b0d3255bfef95601890afd80709">
        <w:r>
          <w:rPr>
            <w:rStyle w:val="Hyperlink"/>
            <w:bCs/>
            <w:b/>
          </w:rPr>
          <w:t xml:space="preserve">Location</w:t>
        </w:r>
      </w:hyperlink>
    </w:p>
    <w:p>
      <w:pPr>
        <w:pStyle w:val="BodyText"/>
      </w:pPr>
      <w:r>
        <w:rPr>
          <w:bCs/>
          <w:b/>
        </w:rPr>
        <w:t xml:space="preserve">pH Level (Standard)</w:t>
      </w:r>
    </w:p>
    <w:p>
      <w:pPr>
        <w:pStyle w:val="BodyText"/>
      </w:pPr>
      <w:r>
        <w:t xml:space="preserve">Dissolved Oxygen (mg/L)</w:t>
      </w:r>
    </w:p>
    <w:p>
      <w:pPr>
        <w:pStyle w:val="BodyText"/>
      </w:pPr>
      <w:r>
        <w:t xml:space="preserve">Inlet Area 1</w:t>
      </w:r>
    </w:p>
    <w:p>
      <w:pPr>
        <w:pStyle w:val="BodyText"/>
      </w:pPr>
      <w:r>
        <w:t xml:space="preserve">td style="text-align:center;"&gt;7.2</w:t>
      </w:r>
      <w:r>
        <w:t xml:space="preserve"> </w:t>
      </w:r>
      <w:r>
        <w:t xml:space="preserve">tr&gt;</w:t>
      </w:r>
    </w:p>
    <w:p>
      <w:pPr>
        <w:pStyle w:val="BodyText"/>
      </w:pPr>
      <w:r>
        <w:t xml:space="preserve">8.4 / Standard Range: 6.5 - 8.5</w:t>
      </w:r>
    </w:p>
    <w:p>
      <w:pPr>
        <w:pStyle w:val="BodyText"/>
      </w:pPr>
      <w:r>
        <w:t xml:space="preserve">Dam Wall Zone</w:t>
      </w:r>
    </w:p>
    <w:p>
      <w:pPr>
        <w:pStyle w:val="BodyText"/>
      </w:pPr>
      <w:r>
        <w:t xml:space="preserve">7.1 / Standard Range: 6-9</w:t>
      </w:r>
    </w:p>
    <w:p>
      <w:pPr>
        <w:pStyle w:val="BodyText"/>
      </w:pPr>
      <w:r>
        <w:t xml:space="preserve">tr&gt;&lt; td style="text-align:center;"&gt;7.8 / Standard Range: 5 -9</w:t>
      </w:r>
    </w:p>
    <w:p>
      <w:pPr>
        <w:pStyle w:val="BodyText"/>
      </w:pPr>
      <w:r>
        <w:t xml:space="preserve">Outlet Area</w:t>
      </w:r>
    </w:p>
    <w:p>
      <w:pPr>
        <w:pStyle w:val="BodyText"/>
      </w:pPr>
      <w:r>
        <w:t xml:space="preserve">7.3 / Standard Range: 6-9</w:t>
      </w:r>
    </w:p>
    <w:p>
      <w:pPr>
        <w:pStyle w:val="BodyText"/>
      </w:pPr>
      <w:r>
        <w:t xml:space="preserve">tr&gt;&lt; td style="text-align:center;"&gt;6.2 / Standard Range: 5 -9</w:t>
      </w:r>
    </w:p>
    <w:p>
      <w:pPr>
        <w:pStyle w:val="BodyText"/>
      </w:pPr>
      <w:r>
        <w:t xml:space="preserve">The data indicates that while pH levels are well within the permissible limits for drinking water, Dissolved Oxygen (DO) levels near the outlet have dropped significantly. For an</w:t>
      </w:r>
      <w:r>
        <w:t xml:space="preserve"> </w:t>
      </w:r>
      <w:r>
        <w:rPr>
          <w:bCs/>
          <w:b/>
        </w:rPr>
        <w:t xml:space="preserve">Environmental Engineer</w:t>
      </w:r>
      <w:r>
        <w:t xml:space="preserve">, this drop suggests potential organic pollution, likely due to agricultural runoff from surrounding areas or untreated sewage discharge. Immediate remedial measures, including the installation of bio-remediation barriers and strict enforcement of waste disposal laws along the catchment area, are recommended.</w:t>
      </w:r>
    </w:p>
    <w:bookmarkEnd w:id="21"/>
    <w:bookmarkEnd w:id="22"/>
    <w:bookmarkStart w:id="23" w:name="Xa49a4a9786b9355c779ff720e751f3f3fb7f24a"/>
    <w:p>
      <w:pPr>
        <w:pStyle w:val="Heading2"/>
      </w:pPr>
      <w:r>
        <w:t xml:space="preserve">Section 2: Air Quality Assessment in Urban Sectors</w:t>
      </w:r>
    </w:p>
    <w:p>
      <w:pPr>
        <w:pStyle w:val="FirstParagraph"/>
      </w:pPr>
      <w:r>
        <w:t xml:space="preserve">Air quality in Islamabad has become a growing concern due to increased vehicular traffic and industrial activity. Using portable air quality monitoring stations, we measured particulate matter (PM2.5 and PM10) levels in the densely populated Sector G-10. The findings were alarming compared to international standards set by the WHO.</w:t>
      </w:r>
    </w:p>
    <w:p>
      <w:pPr>
        <w:pStyle w:val="BodyText"/>
      </w:pPr>
      <w:r>
        <w:rPr>
          <w:bCs/>
          <w:b/>
        </w:rPr>
        <w:t xml:space="preserve">Finding:</w:t>
      </w:r>
      <w:r>
        <w:t xml:space="preserve"> </w:t>
      </w:r>
      <w:r>
        <w:t xml:space="preserve">The average concentration of PM2.5 recorded over a 7-day period was 68 µg/m³, which is nearly three times higher than the WHO guideline value of 15 µg/m³. An</w:t>
      </w:r>
      <w:r>
        <w:t xml:space="preserve"> </w:t>
      </w:r>
      <w:r>
        <w:rPr>
          <w:bCs/>
          <w:b/>
        </w:rPr>
        <w:t xml:space="preserve">Environmental Engineer</w:t>
      </w:r>
      <w:r>
        <w:t xml:space="preserve"> </w:t>
      </w:r>
      <w:r>
        <w:t xml:space="preserve">must recognize that this level poses severe respiratory risks to the population. The primary sources identified include unregulated construction dust and vehicular emissions.</w:t>
      </w:r>
    </w:p>
    <w:p>
      <w:pPr>
        <w:pStyle w:val="BodyText"/>
      </w:pPr>
      <w:r>
        <w:t xml:space="preserve">To mitigate these effects, it is imperative for local authorities to enforce strict norms on construction sites, ensuring dust suppression techniques are used. Additionally, promoting green transport infrastructure in Islamabad is crucial. This Laboratory Report recommends a pilot project introducing electric bus routes in the G-10 sector to test the efficacy of reducing vehicular carbon footprints.</w:t>
      </w:r>
    </w:p>
    <w:bookmarkEnd w:id="23"/>
    <w:bookmarkStart w:id="25" w:name="section-3-waste-management-challenges"/>
    <w:p>
      <w:pPr>
        <w:pStyle w:val="Heading2"/>
      </w:pPr>
      <w:r>
        <w:t xml:space="preserve">Section 3: Waste Management Challenges</w:t>
      </w:r>
    </w:p>
    <w:p>
      <w:pPr>
        <w:pStyle w:val="FirstParagraph"/>
      </w:pPr>
      <w:r>
        <w:t xml:space="preserve">Solid waste management remains one of the most critical challenges in Pakistan's urban centers. In Islamabad, while segregation at source has been encouraged for years, compliance remains low. This section evaluates the efficiency of current landfill operations and recycling facilities.</w:t>
      </w:r>
    </w:p>
    <w:bookmarkStart w:id="24" w:name="X358c77f7fca2fcb810cc56256133d036055fadd"/>
    <w:p>
      <w:pPr>
        <w:pStyle w:val="Heading3"/>
      </w:pPr>
      <w:r>
        <w:t xml:space="preserve">Data Table 2: Waste Generation Statistics in Islamabad</w:t>
      </w:r>
    </w:p>
    <w:p>
      <w:pPr>
        <w:pStyle w:val="FirstParagraph"/>
      </w:pPr>
      <w:r>
        <w:rPr>
          <w:bCs/>
          <w:b/>
        </w:rPr>
        <w:t xml:space="preserve">Sector Type</w:t>
      </w:r>
    </w:p>
    <w:p>
      <w:pPr>
        <w:pStyle w:val="BodyText"/>
      </w:pPr>
      <w:r>
        <w:t xml:space="preserve">Average Daily Waste (Metric Tons)</w:t>
      </w:r>
    </w:p>
    <w:p>
      <w:pPr>
        <w:pStyle w:val="BodyText"/>
      </w:pPr>
      <w:r>
        <w:t xml:space="preserve">td style="text-align:center;"&gt;Residential Area: 1,200</w:t>
      </w:r>
    </w:p>
    <w:p>
      <w:pPr>
        <w:pStyle w:val="BodyText"/>
      </w:pPr>
      <w:r>
        <w:t xml:space="preserve">tr&gt;</w:t>
      </w:r>
    </w:p>
    <w:p>
      <w:pPr>
        <w:pStyle w:val="BodyText"/>
      </w:pPr>
      <w:r>
        <w:t xml:space="preserve">Commercial Area: 850</w:t>
      </w:r>
    </w:p>
    <w:p>
      <w:pPr>
        <w:pStyle w:val="BodyText"/>
      </w:pPr>
      <w:r>
        <w:t xml:space="preserve">/Standard Range: Varies based on population density and economic activity. In Islamabad this is high due to office complexes</w:t>
      </w:r>
    </w:p>
    <w:p>
      <w:pPr>
        <w:pStyle w:val="BodyText"/>
      </w:pPr>
      <w:r>
        <w:t xml:space="preserve">Institutional (e.g., Universities)</w:t>
      </w:r>
    </w:p>
    <w:p>
      <w:pPr>
        <w:pStyle w:val="BodyText"/>
      </w:pPr>
      <w:r>
        <w:t xml:space="preserve">400 / Standard Range: Varies based on population density and economic activity. In Islamabad this is high due to office complexes</w:t>
      </w:r>
    </w:p>
    <w:p>
      <w:pPr>
        <w:pStyle w:val="BodyText"/>
      </w:pPr>
      <w:r>
        <w:t xml:space="preserve">The analysis reveals that approximately 65% of the waste generated in residential areas of Islamabad consists of organic matter, which could be composted locally. However, only 15% is currently being processed through recycling facilities. An</w:t>
      </w:r>
      <w:r>
        <w:t xml:space="preserve"> </w:t>
      </w:r>
      <w:r>
        <w:rPr>
          <w:bCs/>
          <w:b/>
        </w:rPr>
        <w:t xml:space="preserve">Environmental Engineer</w:t>
      </w:r>
      <w:r>
        <w:t xml:space="preserve"> </w:t>
      </w:r>
      <w:r>
        <w:t xml:space="preserve">must advocate for decentralized waste processing units in each sector to reduce the burden on landfill sites like Shah Alam. Furthermore, public awareness campaigns regarding the separation of biodegradable and non-biodegradable waste are essential for long-term success.</w:t>
      </w:r>
    </w:p>
    <w:bookmarkEnd w:id="24"/>
    <w:bookmarkEnd w:id="25"/>
    <w:bookmarkStart w:id="26" w:name="detailed-conclusion"/>
    <w:p>
      <w:pPr>
        <w:pStyle w:val="Heading2"/>
      </w:pPr>
      <w:r>
        <w:t xml:space="preserve">Detailed Conclusion</w:t>
      </w:r>
    </w:p>
    <w:p>
      <w:pPr>
        <w:pStyle w:val="FirstParagraph"/>
      </w:pPr>
      <w:r>
        <w:t xml:space="preserve">This</w:t>
      </w:r>
      <w:r>
        <w:t xml:space="preserve"> </w:t>
      </w:r>
      <w:r>
        <w:rPr>
          <w:bCs/>
          <w:b/>
        </w:rPr>
        <w:t xml:space="preserve">Laboratory Report</w:t>
      </w:r>
      <w:r>
        <w:t xml:space="preserve"> </w:t>
      </w:r>
      <w:r>
        <w:t xml:space="preserve">underscores that while Islamabad has made strides in urban planning, environmental degradation is evident. The role of an</w:t>
      </w:r>
      <w:r>
        <w:t xml:space="preserve"> </w:t>
      </w:r>
      <w:r>
        <w:rPr>
          <w:bCs/>
          <w:b/>
        </w:rPr>
        <w:t xml:space="preserve">Environmental Engineer</w:t>
      </w:r>
      <w:r>
        <w:t xml:space="preserve"> </w:t>
      </w:r>
      <w:r>
        <w:t xml:space="preserve">in Pakistan's capital cannot be overstated. They are the first line of defense against pollution and ecological collapse.</w:t>
      </w:r>
    </w:p>
    <w:p>
      <w:pPr>
        <w:pStyle w:val="BodyText"/>
      </w:pPr>
      <w:r>
        <w:rPr>
          <w:bCs/>
          <w:b/>
        </w:rPr>
        <w:t xml:space="preserve">In summary,</w:t>
      </w:r>
      <w:r>
        <w:t xml:space="preserve">:</w:t>
      </w:r>
      <w:r>
        <w:t xml:space="preserve"> </w:t>
      </w:r>
      <w:r>
        <w:t xml:space="preserve">1. Water quality monitoring shows early signs of eutrophication in Rawal Lake due to organic pollutants, necessitating immediate source control measures.</w:t>
      </w:r>
      <w:r>
        <w:br/>
      </w:r>
      <w:r>
        <w:t xml:space="preserve">2. Air quality levels in high-density sectors like G-10 exceed safe limits, demanding stricter enforcement of emission standards and promotion of green transport.</w:t>
      </w:r>
      <w:r>
        <w:br/>
      </w:r>
      <w:r>
        <w:t xml:space="preserve">3. Waste management systems are inefficient at the segregation stage; decentralized composting and enhanced recycling infrastructure are required.</w:t>
      </w:r>
    </w:p>
    <w:p>
      <w:pPr>
        <w:pStyle w:val="BodyText"/>
      </w:pPr>
      <w:r>
        <w:t xml:space="preserve">As an</w:t>
      </w:r>
      <w:r>
        <w:t xml:space="preserve"> </w:t>
      </w:r>
      <w:r>
        <w:rPr>
          <w:bCs/>
          <w:b/>
        </w:rPr>
        <w:t xml:space="preserve">Environmental Engineer</w:t>
      </w:r>
      <w:r>
        <w:t xml:space="preserve">, it is not only about analyzing data but also about proposing actionable solutions tailored to the socio-economic context of Islamabad, Pakistan. Future research should focus on long-term trends in climate change impact on water scarcity and the development of smart city technologies for real-time environmental monitoring across all sectors.</w:t>
      </w:r>
    </w:p>
    <w:p>
      <w:pPr>
        <w:pStyle w:val="BodyText"/>
      </w:pPr>
      <w:r>
        <w:t xml:space="preserve">The integration of these findings into policy-making will ensure that Islamabad remains a livable, sustainable, and healthy environment for its citizens. This</w:t>
      </w:r>
      <w:r>
        <w:t xml:space="preserve"> </w:t>
      </w:r>
      <w:r>
        <w:rPr>
          <w:bCs/>
          <w:b/>
        </w:rPr>
        <w:t xml:space="preserve">Laboratory Report</w:t>
      </w:r>
      <w:r>
        <w:t xml:space="preserve"> </w:t>
      </w:r>
      <w:r>
        <w:t xml:space="preserve">serves as a blueprint for future interventions by the Environmental Protection Agency in Pakistan.</w:t>
      </w:r>
    </w:p>
    <w:p>
      <w:pPr>
        <w:pStyle w:val="BodyText"/>
      </w:pPr>
      <w:r>
        <w:rPr>
          <w:iCs/>
          <w:i/>
        </w:rPr>
        <w:t xml:space="preserve">Note: All measurements were conducted using calibrated instruments according to standard operating procedures outlined by the Environmental Quality Laboratory protocols.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Challenges and Solutions in Pakistan, Islamabad</dc:title>
  <dc:creator/>
  <dc:language>en</dc:language>
  <cp:keywords/>
  <dcterms:created xsi:type="dcterms:W3CDTF">2026-07-29T03:03:32Z</dcterms:created>
  <dcterms:modified xsi:type="dcterms:W3CDTF">2026-07-29T03:03:32Z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