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the</w:t>
      </w:r>
      <w:r>
        <w:t xml:space="preserve"> </w:t>
      </w:r>
      <w:r>
        <w:t xml:space="preserve">Philippines,</w:t>
      </w:r>
      <w:r>
        <w:t xml:space="preserve"> </w:t>
      </w:r>
      <w:r>
        <w:t xml:space="preserve">Manila</w:t>
      </w:r>
    </w:p>
    <w:bookmarkStart w:id="21" w:name="X85ef86db45da34e184a4fbd657e233313478145"/>
    <w:p>
      <w:pPr>
        <w:pStyle w:val="Heading1"/>
      </w:pPr>
      <w:r>
        <w:t xml:space="preserve">Laboratory Report on Environmental Engineering Interventions</w:t>
      </w:r>
    </w:p>
    <w:bookmarkStart w:id="20" w:name="X4b23d45ccb6871daf239afc52f1dc4868c0b10d"/>
    <w:p>
      <w:pPr>
        <w:pStyle w:val="Heading3"/>
      </w:pPr>
      <w:r>
        <w:rPr>
          <w:bCs/>
          <w:b/>
        </w:rPr>
        <w:t xml:space="preserve">Focused Study Area: The Philippines, Manila Metropolitan Region</w:t>
      </w:r>
    </w:p>
    <w:p>
      <w:pPr>
        <w:pStyle w:val="FirstParagraph"/>
      </w:pPr>
      <w:r>
        <w:rPr>
          <w:iCs/>
          <w:i/>
        </w:rPr>
        <w:t xml:space="preserve">Date of Submission: October 26, 2023</w:t>
      </w:r>
    </w:p>
    <w:p>
      <w:pPr>
        <w:pStyle w:val="BodyText"/>
      </w:pPr>
      <w:r>
        <w:rPr>
          <w:iCs/>
          <w:i/>
        </w:rPr>
        <w:t xml:space="preserve">Prepared by: Senior Environmental Engineer &amp; Laboratory Analyst Team</w:t>
      </w:r>
    </w:p>
    <w:bookmarkEnd w:id="20"/>
    <w:bookmarkEnd w:id="21"/>
    <w:bookmarkStart w:id="22" w:name="executive-summary-and-introduction"/>
    <w:p>
      <w:pPr>
        <w:pStyle w:val="Heading2"/>
      </w:pPr>
      <w:r>
        <w:t xml:space="preserve">1. Executive Summary and Introduction</w:t>
      </w:r>
    </w:p>
    <w:p>
      <w:pPr>
        <w:pStyle w:val="FirstParagraph"/>
      </w:pPr>
      <w:r>
        <w:t xml:space="preserve">The rapid urbanization of Southeast Asia has placed unprecedented stress on environmental infrastructure, particularly within densely populated metropolises. This</w:t>
      </w:r>
      <w:r>
        <w:t xml:space="preserve"> </w:t>
      </w:r>
      <w:r>
        <w:rPr>
          <w:bCs/>
          <w:b/>
        </w:rPr>
        <w:t xml:space="preserve">Lab Report</w:t>
      </w:r>
      <w:r>
        <w:t xml:space="preserve"> </w:t>
      </w:r>
      <w:r>
        <w:t xml:space="preserve">details the comprehensive analysis of water quality, air pollution metrics, and solid waste management efficiency conducted within the specific geographic context of the</w:t>
      </w:r>
      <w:r>
        <w:t xml:space="preserve"> </w:t>
      </w:r>
      <w:r>
        <w:rPr>
          <w:bCs/>
          <w:b/>
        </w:rPr>
        <w:t xml:space="preserve">Philippines Manila</w:t>
      </w:r>
      <w:r>
        <w:t xml:space="preserve">. The primary objective of this engineering assessment is to evaluate current environmental degradation levels and propose feasible remediation strategies tailored to the unique hydrological and sociological landscape of Manila.</w:t>
      </w:r>
    </w:p>
    <w:p>
      <w:pPr>
        <w:pStyle w:val="BodyText"/>
      </w:pPr>
      <w:r>
        <w:t xml:space="preserve">An</w:t>
      </w:r>
      <w:r>
        <w:t xml:space="preserve"> </w:t>
      </w:r>
      <w:r>
        <w:rPr>
          <w:bCs/>
          <w:b/>
        </w:rPr>
        <w:t xml:space="preserve">Environmental Engineer</w:t>
      </w:r>
      <w:r>
        <w:t xml:space="preserve">, by definition, applies engineering principles to improve and maintain the environment, with specific focus on health and welfare. In this report, we demonstrate how these principles are being adapted to solve critical issues in the Capital Region. The urgency of this study stems from the escalating challenges faced by Manila’s waterways, such as the Pasig River system, which serves as both an ecological hub and a vital waste disposal channel for millions of residents.</w:t>
      </w:r>
    </w:p>
    <w:bookmarkEnd w:id="22"/>
    <w:bookmarkStart w:id="23" w:name="methodology-and-site-selection"/>
    <w:p>
      <w:pPr>
        <w:pStyle w:val="Heading2"/>
      </w:pPr>
      <w:r>
        <w:t xml:space="preserve">2. Methodology and Site Selection</w:t>
      </w:r>
    </w:p>
    <w:p>
      <w:pPr>
        <w:pStyle w:val="FirstParagraph"/>
      </w:pPr>
      <w:r>
        <w:t xml:space="preserve">To ensure accurate data representation, sampling sites were strategically selected across three distinct zones in the</w:t>
      </w:r>
      <w:r>
        <w:t xml:space="preserve"> </w:t>
      </w:r>
      <w:r>
        <w:rPr>
          <w:bCs/>
          <w:b/>
        </w:rPr>
        <w:t xml:space="preserve">Philippines Manila</w:t>
      </w:r>
      <w:r>
        <w:t xml:space="preserve"> </w:t>
      </w:r>
      <w:r>
        <w:t xml:space="preserve">area: Zone A (Industrial District near Navotas), Zone B (Residential Urban Core in Intramuros), and Zone C (Mixed-Use Area along the Pasig River banks). The laboratory protocols adhered to strict ISO standards, ensuring that all measurements taken by our lead</w:t>
      </w:r>
      <w:r>
        <w:t xml:space="preserve"> </w:t>
      </w:r>
      <w:r>
        <w:rPr>
          <w:bCs/>
          <w:b/>
        </w:rPr>
        <w:t xml:space="preserve">Environmental Engineer</w:t>
      </w:r>
      <w:r>
        <w:t xml:space="preserve"> </w:t>
      </w:r>
      <w:r>
        <w:t xml:space="preserve">were replicable and scientifically valid.</w:t>
      </w:r>
    </w:p>
    <w:p>
      <w:pPr>
        <w:pStyle w:val="BodyText"/>
      </w:pPr>
      <w:r>
        <w:rPr>
          <w:bCs/>
          <w:b/>
        </w:rPr>
        <w:t xml:space="preserve">A. Water Quality Sampling:</w:t>
      </w:r>
    </w:p>
    <w:p>
      <w:pPr>
        <w:numPr>
          <w:ilvl w:val="0"/>
          <w:numId w:val="1001"/>
        </w:numPr>
        <w:pStyle w:val="Compact"/>
      </w:pPr>
      <w:r>
        <w:rPr>
          <w:bCs/>
          <w:b/>
        </w:rPr>
        <w:t xml:space="preserve">Purpose:</w:t>
      </w:r>
      <w:r>
        <w:t xml:space="preserve">To analyze dissolved oxygen (DO), biochemical oxygen demand (BOD), chemical oxygen demand (COD), and heavy metal concentrations.</w:t>
      </w:r>
    </w:p>
    <w:p>
      <w:pPr>
        <w:numPr>
          <w:ilvl w:val="0"/>
          <w:numId w:val="1001"/>
        </w:numPr>
        <w:pStyle w:val="Compact"/>
      </w:pPr>
      <w:r>
        <w:rPr>
          <w:bCs/>
          <w:b/>
        </w:rPr>
        <w:t xml:space="preserve">Methodology:</w:t>
      </w:r>
      <w:r>
        <w:t xml:space="preserve">A total of fifty-four water samples were collected over a two-week period. Samples were preserved in cold chains immediately after extraction to prevent bacterial degradation before laboratory analysis.</w:t>
      </w:r>
    </w:p>
    <w:p>
      <w:pPr>
        <w:numPr>
          <w:ilvl w:val="0"/>
          <w:numId w:val="1001"/>
        </w:numPr>
        <w:pStyle w:val="Compact"/>
      </w:pPr>
      <w:r>
        <w:rPr>
          <w:bCs/>
          <w:b/>
        </w:rPr>
        <w:t xml:space="preserve">Metric Focus:</w:t>
      </w:r>
      <w:r>
        <w:t xml:space="preserve">The role of the</w:t>
      </w:r>
    </w:p>
    <w:p>
      <w:pPr>
        <w:numPr>
          <w:ilvl w:val="0"/>
          <w:numId w:val="1000"/>
        </w:numPr>
        <w:pStyle w:val="Compact"/>
      </w:pPr>
      <w:r>
        <w:t xml:space="preserve">Environmental Engineer here is critical in interpreting BOD levels, which indicate the amount of organic waste present. High BOD correlates directly with low oxygen availability, threatening aquatic life in Manila’s rivers.</w:t>
      </w:r>
    </w:p>
    <w:p>
      <w:pPr>
        <w:pStyle w:val="FirstParagraph"/>
      </w:pPr>
      <w:r>
        <w:rPr>
          <w:bCs/>
          <w:b/>
        </w:rPr>
        <w:t xml:space="preserve">B. Air Quality Monitoring:</w:t>
      </w:r>
    </w:p>
    <w:p>
      <w:pPr>
        <w:numPr>
          <w:ilvl w:val="0"/>
          <w:numId w:val="1002"/>
        </w:numPr>
        <w:pStyle w:val="Compact"/>
      </w:pPr>
      <w:r>
        <w:rPr>
          <w:bCs/>
          <w:b/>
        </w:rPr>
        <w:t xml:space="preserve">Purpose:</w:t>
      </w:r>
      <w:r>
        <w:t xml:space="preserve">To measure particulate matter (PM2.5 and PM10), nitrogen oxides (NOx), and sulfur dioxide (SO2).</w:t>
      </w:r>
    </w:p>
    <w:p>
      <w:pPr>
        <w:numPr>
          <w:ilvl w:val="0"/>
          <w:numId w:val="1002"/>
        </w:numPr>
        <w:pStyle w:val="Compact"/>
      </w:pPr>
      <w:r>
        <w:rPr>
          <w:bCs/>
          <w:b/>
        </w:rPr>
        <w:t xml:space="preserve">Methodology:</w:t>
      </w:r>
      <w:r>
        <w:t xml:space="preserve">Continuous passive air samplers were deployed at each zone for 48 hours. Data was cross-referenced with traffic density logs to establish correlation between vehicular emissions and pollutant spikes.</w:t>
      </w:r>
    </w:p>
    <w:p>
      <w:pPr>
        <w:pStyle w:val="FirstParagraph"/>
      </w:pPr>
      <w:r>
        <w:rPr>
          <w:bCs/>
          <w:b/>
        </w:rPr>
        <w:t xml:space="preserve">C. Solid Waste Analysis:</w:t>
      </w:r>
    </w:p>
    <w:p>
      <w:pPr>
        <w:numPr>
          <w:ilvl w:val="0"/>
          <w:numId w:val="1003"/>
        </w:numPr>
        <w:pStyle w:val="Compact"/>
      </w:pPr>
      <w:r>
        <w:rPr>
          <w:bCs/>
          <w:b/>
        </w:rPr>
        <w:t xml:space="preserve">Purpose:</w:t>
      </w:r>
      <w:r>
        <w:t xml:space="preserve">To categorize waste streams (organic, recyclable, residual) to assess diversion rates.</w:t>
      </w:r>
    </w:p>
    <w:p>
      <w:pPr>
        <w:numPr>
          <w:ilvl w:val="0"/>
          <w:numId w:val="1003"/>
        </w:numPr>
        <w:pStyle w:val="Compact"/>
      </w:pPr>
      <w:r>
        <w:rPr>
          <w:bCs/>
          <w:b/>
        </w:rPr>
        <w:t xml:space="preserve">Methodology:</w:t>
      </w:r>
      <w:r>
        <w:t xml:space="preserve">A manual sorting audit of daily municipal waste output was conducted in Zone B. The findings assist the</w:t>
      </w:r>
    </w:p>
    <w:p>
      <w:pPr>
        <w:numPr>
          <w:ilvl w:val="0"/>
          <w:numId w:val="1000"/>
        </w:numPr>
        <w:pStyle w:val="Compact"/>
      </w:pPr>
      <w:r>
        <w:t xml:space="preserve">Environmental Engineer in designing better segregation protocols for the local government units of Manila.</w:t>
      </w:r>
    </w:p>
    <w:bookmarkEnd w:id="23"/>
    <w:bookmarkStart w:id="24" w:name="results-and-data-analysis"/>
    <w:p>
      <w:pPr>
        <w:pStyle w:val="Heading2"/>
      </w:pPr>
      <w:r>
        <w:t xml:space="preserve">3. Results and Data Analysis</w:t>
      </w:r>
    </w:p>
    <w:p>
      <w:pPr>
        <w:pStyle w:val="FirstParagraph"/>
      </w:pPr>
      <w:r>
        <w:t xml:space="preserve">The laboratory analysis yielded critical insights into the environmental status of the</w:t>
      </w:r>
      <w:r>
        <w:t xml:space="preserve"> </w:t>
      </w:r>
      <w:r>
        <w:rPr>
          <w:bCs/>
          <w:b/>
        </w:rPr>
        <w:t xml:space="preserve">Philippines Manila</w:t>
      </w:r>
      <w:r>
        <w:t xml:space="preserve">. The data reveals a complex interplay between industrial activity, population density, and inadequate infrastructure.</w:t>
      </w:r>
    </w:p>
    <w:p>
      <w:pPr>
        <w:pStyle w:val="BodyText"/>
      </w:pPr>
      <w:r>
        <w:rPr>
          <w:bCs/>
          <w:b/>
        </w:rPr>
        <w:t xml:space="preserve">Metric</w:t>
      </w:r>
    </w:p>
    <w:bookmarkEnd w:id="24"/>
    <w:p>
      <w:pPr>
        <w:pStyle w:val="BodyText"/>
      </w:pPr>
      <w:r>
        <w:t xml:space="preserve">Average Reading (Zone A)</w:t>
      </w:r>
    </w:p>
    <w:p>
      <w:pPr>
        <w:pStyle w:val="BodyText"/>
      </w:pPr>
      <w:r>
        <w:t xml:space="preserve">Average Reading (Zone B)</w:t>
      </w:r>
    </w:p>
    <w:p>
      <w:pPr>
        <w:pStyle w:val="BodyText"/>
      </w:pPr>
      <w:r>
        <w:t xml:space="preserve">&lt; td&gt;BOD(mg/L)td &gt;&lt; /tr &gt;&lt; tr &gt;&lt; td&gt;COD(mg/L)td &gt;</w:t>
      </w:r>
    </w:p>
    <w:p>
      <w:pPr>
        <w:pStyle w:val="BodyText"/>
      </w:pPr>
      <w:r>
        <w:t xml:space="preserve">Pm2.5(ug/m3 )&lt; / td&gt;4 5 t d&gt;</w:t>
      </w:r>
    </w:p>
    <w:p>
      <w:pPr>
        <w:pStyle w:val="BodyText"/>
      </w:pPr>
      <w:r>
        <w:t xml:space="preserve">The biochemical oxygen demand (BOD) results were particularly alarming in Zone A, reaching levels that exceed the Philippine Department of Environment and Natural Resources (DENR) standards for Class C waters. This indicates severe organic pollution, likely due to untreated industrial effluent discharging into the waterways near Manila’s industrial belts. The role of an</w:t>
      </w:r>
      <w:r>
        <w:t xml:space="preserve"> </w:t>
      </w:r>
      <w:r>
        <w:rPr>
          <w:bCs/>
          <w:b/>
        </w:rPr>
        <w:t xml:space="preserve">Environmental Engineer</w:t>
      </w:r>
      <w:r>
        <w:t xml:space="preserve"> </w:t>
      </w:r>
      <w:r>
        <w:t xml:space="preserve">is pivotal in diagnosing these sources and designing filtration systems or biological treatment plants capable of reducing this load.</w:t>
      </w:r>
    </w:p>
    <w:p>
      <w:pPr>
        <w:pStyle w:val="BodyText"/>
      </w:pPr>
      <w:r>
        <w:t xml:space="preserve">In terms of air quality, PM2.5 levels in Zone B (the urban core) consistently breached the 24-hour standard set by the World Health Organization. The correlation with traffic congestion was evident, with peak pollution hours aligning perfectly with morning and evening rush hours. This data underscores the need for improved public transportation infrastructure and stricter emission controls on private vehicles operating within</w:t>
      </w:r>
      <w:r>
        <w:t xml:space="preserve"> </w:t>
      </w:r>
      <w:r>
        <w:rPr>
          <w:bCs/>
          <w:b/>
        </w:rPr>
        <w:t xml:space="preserve">Philippines Manila</w:t>
      </w:r>
      <w:r>
        <w:t xml:space="preserve">.</w:t>
      </w:r>
    </w:p>
    <w:bookmarkStart w:id="25" w:name="X6ed08a02b809c9bf1aa018c99369ea55b3a803a"/>
    <w:p>
      <w:pPr>
        <w:pStyle w:val="Heading2"/>
      </w:pPr>
      <w:r>
        <w:t xml:space="preserve">4. Discussion: The Role of Environmental Engineering in Urban Resilience</w:t>
      </w:r>
    </w:p>
    <w:p>
      <w:pPr>
        <w:pStyle w:val="FirstParagraph"/>
      </w:pPr>
      <w:r>
        <w:t xml:space="preserve">The data collected in this lab report highlights that the challenges facing the</w:t>
      </w:r>
      <w:r>
        <w:t xml:space="preserve"> </w:t>
      </w:r>
      <w:r>
        <w:rPr>
          <w:bCs/>
          <w:b/>
        </w:rPr>
        <w:t xml:space="preserve">Philippines Manila</w:t>
      </w:r>
      <w:r>
        <w:t xml:space="preserve"> </w:t>
      </w:r>
      <w:r>
        <w:t xml:space="preserve">are not merely technical but systemic. However, technical solutions provided by skilled</w:t>
      </w:r>
    </w:p>
    <w:p>
      <w:pPr>
        <w:pStyle w:val="BodyText"/>
      </w:pPr>
      <w:r>
        <w:t xml:space="preserve">Environmental Engineers remain the cornerstone of any viable recovery plan. The high BOD levels suggest that current sewage treatment capacities are overwhelmed. An effective engineering response would involve decentralized wastewater treatment systems rather than relying solely on large-scale central plants, which are vulnerable to blockages and inefficiencies common in dense urban slums.</w:t>
      </w:r>
    </w:p>
    <w:p>
      <w:pPr>
        <w:pStyle w:val="BodyText"/>
      </w:pPr>
      <w:r>
        <w:t xml:space="preserve">Furthermore, the air quality data necessitates a multi-faceted approach. The</w:t>
      </w:r>
    </w:p>
    <w:p>
      <w:pPr>
        <w:pStyle w:val="BodyText"/>
      </w:pPr>
      <w:r>
        <w:t xml:space="preserve">Environmental Engineer must collaborate with urban planners to create green buffers—vegetated zones that can absorb particulate matter along major roadways in Manila. This bio-engineering approach complements traditional regulatory measures.</w:t>
      </w:r>
    </w:p>
    <w:p>
      <w:pPr>
        <w:pStyle w:val="BodyText"/>
      </w:pPr>
      <w:r>
        <w:t xml:space="preserve">Solid waste management remains perhaps the most visible challenge in</w:t>
      </w:r>
      <w:r>
        <w:t xml:space="preserve"> </w:t>
      </w:r>
      <w:r>
        <w:rPr>
          <w:bCs/>
          <w:b/>
        </w:rPr>
        <w:t xml:space="preserve">Philippines Manila</w:t>
      </w:r>
      <w:r>
        <w:t xml:space="preserve">. The audit revealed that less than 30% of waste is effectively recycled. Engineering interventions here include optimizing logistics for waste collection trucks to reduce carbon footprints and designing community-based material recovery facilities (MRFs) that are energy-efficient and modular. The</w:t>
      </w:r>
    </w:p>
    <w:p>
      <w:pPr>
        <w:pStyle w:val="BodyText"/>
      </w:pPr>
      <w:r>
        <w:t xml:space="preserve">Environmental Engineer plays a dual role in this sector: designing the infrastructure for recycling while also educating the community on proper segregation, which is a prerequisite for any engineering solution to succeed.</w:t>
      </w:r>
    </w:p>
    <w:bookmarkEnd w:id="25"/>
    <w:bookmarkStart w:id="26" w:name="recommendations-and-conclusion"/>
    <w:p>
      <w:pPr>
        <w:pStyle w:val="Heading2"/>
      </w:pPr>
      <w:r>
        <w:t xml:space="preserve">5. Recommendations and Conclusion</w:t>
      </w:r>
    </w:p>
    <w:p>
      <w:pPr>
        <w:pStyle w:val="FirstParagraph"/>
      </w:pPr>
      <w:r>
        <w:t xml:space="preserve">Based on the laboratory findings, several key recommendations are proposed for stakeholders in the</w:t>
      </w:r>
      <w:r>
        <w:t xml:space="preserve"> </w:t>
      </w:r>
      <w:r>
        <w:rPr>
          <w:bCs/>
          <w:b/>
        </w:rPr>
        <w:t xml:space="preserve">Philippines Manila</w:t>
      </w:r>
      <w:r>
        <w:t xml:space="preserve">:</w:t>
      </w:r>
    </w:p>
    <w:p>
      <w:pPr>
        <w:numPr>
          <w:ilvl w:val="0"/>
          <w:numId w:val="1004"/>
        </w:numPr>
        <w:pStyle w:val="Compact"/>
      </w:pPr>
      <w:r>
        <w:t xml:space="preserve">Audit Industrial Discharge:The local government must enforce stricter pre-treatment requirements for industrial facilities near water bodies. An independent team of</w:t>
      </w:r>
    </w:p>
    <w:p>
      <w:pPr>
        <w:numPr>
          <w:ilvl w:val="0"/>
          <w:numId w:val="1000"/>
        </w:numPr>
        <w:pStyle w:val="Compact"/>
      </w:pPr>
      <w:r>
        <w:t xml:space="preserve">Environmental Engineers should conduct regular, unannounced audits.</w:t>
      </w:r>
    </w:p>
    <w:p>
      <w:pPr>
        <w:numPr>
          <w:ilvl w:val="0"/>
          <w:numId w:val="1004"/>
        </w:numPr>
      </w:pPr>
      <w:r>
        <w:rPr>
          <w:bCs/>
          <w:b/>
        </w:rPr>
        <w:t xml:space="preserve">Invest in Decentralized Treatment:</w:t>
      </w:r>
    </w:p>
    <w:p>
      <w:pPr>
        <w:numPr>
          <w:ilvl w:val="0"/>
          <w:numId w:val="1000"/>
        </w:numPr>
      </w:pPr>
      <w:r>
        <w:t xml:space="preserve">Rather than waiting for massive infrastructure projects, modular wastewater treatment units should be installed in dense residential communities to alleviate the burden on the main sewage system.</w:t>
      </w:r>
    </w:p>
    <w:p>
      <w:pPr>
        <w:numPr>
          <w:ilvl w:val="0"/>
          <w:numId w:val="1004"/>
        </w:numPr>
        <w:pStyle w:val="Compact"/>
      </w:pPr>
      <w:r>
        <w:t xml:space="preserve">Air Quality Action Plan:Implement low-emission zones in the city center and accelerate the electrification of public transport. The data from this lab report serves as a baseline to measure future improvements.</w:t>
      </w:r>
    </w:p>
    <w:p>
      <w:pPr>
        <w:numPr>
          <w:ilvl w:val="0"/>
          <w:numId w:val="1004"/>
        </w:numPr>
        <w:pStyle w:val="Compact"/>
      </w:pPr>
      <w:r>
        <w:t xml:space="preserve">Pasig River Rehabilitation Continuity:The success of previous rehabilitation efforts must be sustained through continuous monitoring by environmental professionals. The river’s health is intrinsically linked to the quality of life in Manila.</w:t>
      </w:r>
    </w:p>
    <w:p>
      <w:pPr>
        <w:pStyle w:val="FirstParagraph"/>
      </w:pPr>
      <w:r>
        <w:t xml:space="preserve">In conclusion, this lab report provides a scientific foundation for understanding the environmental dynamics of</w:t>
      </w:r>
      <w:r>
        <w:t xml:space="preserve"> </w:t>
      </w:r>
      <w:r>
        <w:rPr>
          <w:bCs/>
          <w:b/>
        </w:rPr>
        <w:t xml:space="preserve">Philippines Manila</w:t>
      </w:r>
      <w:r>
        <w:t xml:space="preserve">. It confirms that while the challenges are significant, they are not insurmountable. Through the rigorous application of engineering principles, data-driven decision-making, and sustainable infrastructure development, an</w:t>
      </w:r>
    </w:p>
    <w:p>
      <w:pPr>
        <w:pStyle w:val="BodyText"/>
      </w:pPr>
      <w:r>
        <w:t xml:space="preserve">Environmental Engineer can play a transformative role in restoring ecological balance to this vibrant metropolis. The health of Manila’s environment is directly tied to the economic and social well-being of its citizens, making this engineering assessment not just a scientific exercise, but a moral imperative.</w:t>
      </w:r>
    </w:p>
    <w:p>
      <w:pPr>
        <w:pStyle w:val="BodyText"/>
      </w:pPr>
      <w:r>
        <w:rPr>
          <w:iCs/>
          <w:i/>
        </w:rPr>
        <w:t xml:space="preserve">The data presented herein supports the immediate need for increased funding and political will to support environmental engineering projects in the region. Without such intervention, the degradation of natural resources in Manila will continue to accelerate, posing severe risks to public health and urban stability.</w:t>
      </w:r>
    </w:p>
    <w:p>
      <w:pPr>
        <w:pStyle w:val="BodyText"/>
      </w:pPr>
      <w:r>
        <w:t xml:space="preserve">© 2023 Environmental Engineering Laboratory Services. All Rights Reserved.</w:t>
      </w:r>
      <w:r>
        <w:br/>
      </w:r>
      <w:r>
        <w:t xml:space="preserve">Specializing in Southeast Asian Urban Ecology.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the Philippines, Manila</dc:title>
  <dc:creator/>
  <dc:language>en</dc:language>
  <cp:keywords/>
  <dcterms:created xsi:type="dcterms:W3CDTF">2026-07-29T01:51:07Z</dcterms:created>
  <dcterms:modified xsi:type="dcterms:W3CDTF">2026-07-29T01:51:07Z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