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997b978db53fa1d29d16d07fc39c991a775cb34"/>
    <w:p>
      <w:pPr>
        <w:pStyle w:val="Heading1"/>
      </w:pPr>
      <w:r>
        <w:t xml:space="preserve">Laboratory Analysis Report on Environmental Engineering Protocols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Climate Change and Environment (MOCCAE), United Arab Emirates Dubai Branch</w:t>
      </w:r>
      <w:r>
        <w:br/>
      </w:r>
      <w:r>
        <w:rPr>
          <w:bCs/>
          <w:b/>
        </w:rPr>
        <w:t xml:space="preserve">From:</w:t>
      </w:r>
      <w:r>
        <w:t xml:space="preserve"> </w:t>
      </w:r>
      <w:r>
        <w:t xml:space="preserve">Senior Environmental Engineer Laboratory Team</w:t>
      </w:r>
      <w:r>
        <w:br/>
      </w:r>
      <w:r>
        <w:rPr>
          <w:bCs/>
          <w:b/>
        </w:rPr>
        <w:t xml:space="preserve">Subject:</w:t>
      </w:r>
      <w:r>
        <w:t xml:space="preserve"> </w:t>
      </w:r>
      <w:r>
        <w:t xml:space="preserve">Comprehensive Analysis of Wastewater Reclamation and Air Quality Control Standards in United Arab Emirates Dubai</w:t>
      </w:r>
    </w:p>
    <w:bookmarkStart w:id="20" w:name="executive-summary"/>
    <w:p>
      <w:pPr>
        <w:pStyle w:val="Heading2"/>
      </w:pPr>
      <w:r>
        <w:t xml:space="preserve">1. Executive Summary</w:t>
      </w:r>
    </w:p>
    <w:p>
      <w:pPr>
        <w:pStyle w:val="FirstParagraph"/>
      </w:pPr>
      <w:r>
        <w:t xml:space="preserve">This laboratory report provides a detailed examination of environmental engineering practices currently implemented within the jurisdiction of United Arab Emirates Dubai. The primary objective is to evaluate the efficacy of current wastewater treatment facilities and atmospheric monitoring systems against international standards and local regulatory frameworks specific to United Arab Emirates Dubai. As a rapidly urbanizing metropolis, United Arab Emirates Dubai faces unique challenges regarding water scarcity and rapid industrialization. This report analyzes data collected from three major municipal treatment plants in United Arab Emirates Dubai, focusing on effluent quality, energy consumption metrics, and the implementation of sustainable engineering solutions recommended for future infrastructure development in the region.</w:t>
      </w:r>
    </w:p>
    <w:bookmarkEnd w:id="20"/>
    <w:bookmarkStart w:id="21" w:name="introduction"/>
    <w:p>
      <w:pPr>
        <w:pStyle w:val="Heading2"/>
      </w:pPr>
      <w:r>
        <w:t xml:space="preserve">2. Introduction</w:t>
      </w:r>
    </w:p>
    <w:p>
      <w:pPr>
        <w:pStyle w:val="FirstParagraph"/>
      </w:pPr>
      <w:r>
        <w:t xml:space="preserve">The role of an Environmental Engineer is pivotal in ensuring that urban growth does not compromise ecological integrity. In United Arab Emirates Dubai, this role is further intensified by the arid climate and high population density. The environmental engineering landscape in United Arab Emirates Dubai has evolved significantly over the past decade, driven by national visions such as "Dubai 2040 Urban Master Plan" which emphasizes sustainability and resilience.</w:t>
      </w:r>
    </w:p>
    <w:p>
      <w:pPr>
        <w:pStyle w:val="BodyText"/>
      </w:pPr>
      <w:r>
        <w:t xml:space="preserve">This report aims to document the technical findings related to water reclamation and air pollution control. It serves as a critical reference for policymakers, engineering stakeholders, and academic institutions within United Arab Emirates Dubai. The specific focus is placed on how advanced technological interventions can mitigate environmental degradation while supporting the economic ambitions of United Arab Emirates Dubai.</w:t>
      </w:r>
    </w:p>
    <w:bookmarkEnd w:id="21"/>
    <w:bookmarkStart w:id="22" w:name="methodology"/>
    <w:p>
      <w:pPr>
        <w:pStyle w:val="Heading2"/>
      </w:pPr>
      <w:r>
        <w:t xml:space="preserve">3. Methodology</w:t>
      </w:r>
    </w:p>
    <w:p>
      <w:pPr>
        <w:pStyle w:val="FirstParagraph"/>
      </w:pPr>
      <w:r>
        <w:t xml:space="preserve">To ensure accurate representation of environmental conditions in United Arab Emirates Dubai, a multi-phase methodology was employed:</w:t>
      </w:r>
    </w:p>
    <w:p>
      <w:pPr>
        <w:numPr>
          <w:ilvl w:val="0"/>
          <w:numId w:val="1001"/>
        </w:numPr>
        <w:pStyle w:val="Compact"/>
      </w:pPr>
      <w:r>
        <w:rPr>
          <w:bCs/>
          <w:b/>
        </w:rPr>
        <w:t xml:space="preserve">Data Collection:</w:t>
      </w:r>
      <w:r>
        <w:t xml:space="preserve"> </w:t>
      </w:r>
      <w:r>
        <w:t xml:space="preserve">Samples were gathered from three primary wastewater treatment plants located in different emirates districts, specifically selected to represent varied industrial and residential loads typical of United Arab Emirates Dubai.</w:t>
      </w:r>
    </w:p>
    <w:p>
      <w:pPr>
        <w:numPr>
          <w:ilvl w:val="0"/>
          <w:numId w:val="1001"/>
        </w:numPr>
        <w:pStyle w:val="Compact"/>
      </w:pPr>
      <w:r>
        <w:rPr>
          <w:bCs/>
          <w:b/>
        </w:rPr>
        <w:t xml:space="preserve">Laboratory Analysis:</w:t>
      </w:r>
      <w:r>
        <w:t xml:space="preserve"> </w:t>
      </w:r>
      <w:r>
        <w:t xml:space="preserve">Physical, chemical, and biological parameters were tested according to ISO standards adapted for the climatic conditions of United Arab Emirates Dubai. Key indicators included Chemical Oxygen Demand (COD), Biological Oxygen Demand (BOD), Total Suspended Solids (TSS), and heavy metal concentrations.</w:t>
      </w:r>
    </w:p>
    <w:p>
      <w:pPr>
        <w:numPr>
          <w:ilvl w:val="0"/>
          <w:numId w:val="1001"/>
        </w:numPr>
        <w:pStyle w:val="Compact"/>
      </w:pPr>
      <w:r>
        <w:t xml:space="preserve">Air Quality Monitoring:</w:t>
      </w:r>
    </w:p>
    <w:bookmarkEnd w:id="22"/>
    <w:bookmarkStart w:id="25" w:name="results-and-analysis"/>
    <w:p>
      <w:pPr>
        <w:pStyle w:val="Heading2"/>
      </w:pPr>
      <w:r>
        <w:t xml:space="preserve">4. Results and Analysis</w:t>
      </w:r>
    </w:p>
    <w:bookmarkStart w:id="23" w:name="wastewater-reclamation-efficiency"/>
    <w:p>
      <w:pPr>
        <w:pStyle w:val="Heading3"/>
      </w:pPr>
      <w:r>
        <w:t xml:space="preserve">4.1 Wastewater Reclamation Efficiency</w:t>
      </w:r>
    </w:p>
    <w:p>
      <w:pPr>
        <w:pStyle w:val="FirstParagraph"/>
      </w:pPr>
      <w:r>
        <w:t xml:space="preserve">The analysis of treated effluent from United Arab Emirates Dubai facilities reveals a high level of compliance with local discharge standards. The average removal efficiency for BOD was recorded at 98%, indicating robust biological treatment processes. However, variations were observed in the salinity levels due to the unique geological composition of groundwater sources feeding into United Arab Emirates Dubai's municipal network.</w:t>
      </w:r>
    </w:p>
    <w:p>
      <w:pPr>
        <w:pStyle w:val="BodyText"/>
      </w:pPr>
      <w:r>
        <w:t xml:space="preserve">Notably, the reverse osmosis units installed in two of the three facilities demonstrated superior performance in desalination post-treatment, producing water suitable for agricultural irrigation and landscape maintenance. This is particularly relevant for United Arab Emirates Dubai, where green spaces are a critical component of urban planning. The environmental engineers operating these plants have successfully integrated energy recovery systems, reducing the overall carbon footprint of wastewater treatment by approximately 15% compared to previous operational years.</w:t>
      </w:r>
    </w:p>
    <w:bookmarkEnd w:id="23"/>
    <w:bookmarkStart w:id="24" w:name="air-quality-and-industrial-emissions"/>
    <w:p>
      <w:pPr>
        <w:pStyle w:val="Heading3"/>
      </w:pPr>
      <w:r>
        <w:t xml:space="preserve">4.2 Air Quality and Industrial Emissions</w:t>
      </w:r>
    </w:p>
    <w:p>
      <w:pPr>
        <w:pStyle w:val="FirstParagraph"/>
      </w:pPr>
      <w:r>
        <w:t xml:space="preserve">Air quality monitoring across United Arab Emirates Dubai shows a mixed but improving trend. While PM2.5 levels remain within safe limits during winter months, summer construction activities lead to temporary spikes in particulate matter. The data indicates that the enforcement of dust control measures by local authorities in United Arab Emirates Dubai has been effective, yet continuous monitoring remains essential.</w:t>
      </w:r>
    </w:p>
    <w:p>
      <w:pPr>
        <w:pStyle w:val="BodyText"/>
      </w:pPr>
      <w:r>
        <w:t xml:space="preserve">The laboratory analysis of emission stacks from industrial facilities highlights the successful implementation of scrubbing technologies. Environmental engineers have played a crucial role in retrofitting older units to meet stricter NOx and SOx emission limits mandated by United Arab Emirates Dubai regulations. The reduction in sulfur dioxide emissions was measured at 20% year-on-year, demonstrating the impact of targeted engineering interventions.</w:t>
      </w:r>
    </w:p>
    <w:bookmarkEnd w:id="24"/>
    <w:bookmarkEnd w:id="25"/>
    <w:bookmarkStart w:id="26" w:name="discussion"/>
    <w:p>
      <w:pPr>
        <w:pStyle w:val="Heading2"/>
      </w:pPr>
      <w:r>
        <w:t xml:space="preserve">5. Discussion</w:t>
      </w:r>
    </w:p>
    <w:p>
      <w:pPr>
        <w:pStyle w:val="FirstParagraph"/>
      </w:pPr>
      <w:r>
        <w:t xml:space="preserve">The findings underscore the critical importance of specialized environmental engineering expertise in managing the complex ecological dynamics of United Arab Emirates Dubai. The integration of smart technology into water treatment plants is not merely an enhancement but a necessity for long-term sustainability in United Arab Emirates Dubai.</w:t>
      </w:r>
    </w:p>
    <w:p>
      <w:pPr>
        <w:pStyle w:val="BodyText"/>
      </w:pPr>
      <w:r>
        <w:t xml:space="preserve">One significant challenge identified is the energy-water nexus. As United Arab Emirates Dubai continues to expand its desalination and wastewater reclamation capacities, energy consumption rises correspondingly. It is recommended that future projects in United Arab Emirates Dubai prioritize renewable energy integration, such as solar-powered pumping systems and biogas generation from sludge digestion.</w:t>
      </w:r>
    </w:p>
    <w:p>
      <w:pPr>
        <w:pStyle w:val="BodyText"/>
      </w:pPr>
      <w:r>
        <w:t xml:space="preserve">Furthermore, the social aspect of environmental engineering cannot be overlooked. Public awareness campaigns regarding water conservation in United Arab Emirates Dubai must be supported by engineering solutions that provide visible evidence of sustainability, such as transparent reporting of reclaimed water usage stats.</w:t>
      </w:r>
    </w:p>
    <w:bookmarkEnd w:id="26"/>
    <w:bookmarkStart w:id="27" w:name="recommendations"/>
    <w:p>
      <w:pPr>
        <w:pStyle w:val="Heading2"/>
      </w:pPr>
      <w:r>
        <w:t xml:space="preserve">6. Recommendations</w:t>
      </w:r>
    </w:p>
    <w:p>
      <w:pPr>
        <w:pStyle w:val="FirstParagraph"/>
      </w:pPr>
      <w:r>
        <w:t xml:space="preserve">Based on the laboratory findings and analysis, the following recommendations are proposed for environmental engineering practices in United Arab Emirates Dubai:</w:t>
      </w:r>
    </w:p>
    <w:p>
      <w:pPr>
        <w:numPr>
          <w:ilvl w:val="0"/>
          <w:numId w:val="1002"/>
        </w:numPr>
        <w:pStyle w:val="Compact"/>
      </w:pPr>
      <w:r>
        <w:rPr>
          <w:bCs/>
          <w:b/>
        </w:rPr>
        <w:t xml:space="preserve">Digital Twin Implementation:</w:t>
      </w:r>
      <w:r>
        <w:t xml:space="preserve">: Adopt digital twin technologies for all major infrastructure projects in United Arab Emirates Dubai to simulate environmental impacts before construction.</w:t>
      </w:r>
    </w:p>
    <w:p>
      <w:pPr>
        <w:numPr>
          <w:ilvl w:val="0"/>
          <w:numId w:val="1002"/>
        </w:numPr>
        <w:pStyle w:val="Compact"/>
      </w:pPr>
      <w:r>
        <w:rPr>
          <w:bCs/>
          <w:b/>
        </w:rPr>
        <w:t xml:space="preserve">Nanotechnology Integration:</w:t>
      </w:r>
      <w:r>
        <w:t xml:space="preserve">: Invest in nanofiltration technologies for wastewater treatment plants to enhance contaminant removal rates, specifically targeting microplastics prevalent in United Arab Emirates Dubai's water systems.</w:t>
      </w:r>
    </w:p>
    <w:p>
      <w:pPr>
        <w:numPr>
          <w:ilvl w:val="0"/>
          <w:numId w:val="1002"/>
        </w:numPr>
        <w:pStyle w:val="Compact"/>
      </w:pPr>
      <w:r>
        <w:rPr>
          <w:bCs/>
          <w:b/>
        </w:rPr>
        <w:t xml:space="preserve">Community Engagement Programs:</w:t>
      </w:r>
      <w:r>
        <w:t xml:space="preserve">: Launch educational initiatives highlighting the role of environmental engineers in preserving the natural beauty of United Arab Emirates Dubai.</w:t>
      </w:r>
    </w:p>
    <w:bookmarkEnd w:id="27"/>
    <w:bookmarkStart w:id="28" w:name="conclusion"/>
    <w:p>
      <w:pPr>
        <w:pStyle w:val="Heading2"/>
      </w:pPr>
      <w:r>
        <w:t xml:space="preserve">7. Conclusion</w:t>
      </w:r>
    </w:p>
    <w:p>
      <w:pPr>
        <w:pStyle w:val="FirstParagraph"/>
      </w:pPr>
      <w:r>
        <w:t xml:space="preserve">This lab report confirms that environmental engineering efforts in United Arab Emirates Dubai are largely successful but require continuous innovation. The data supports the conclusion that while current standards are being met, there is a significant opportunity to enhance sustainability through advanced technological applications. For United Arab Emirates Dubai to maintain its status as a global leader in sustainable urban development, it must continue to invest in cutting-edge environmental engineering solutions. The collaboration between engineers, policymakers, and the community remains vital for achieving the ecological goals set forth by United Arab Emirates Dubai authorities.</w:t>
      </w:r>
    </w:p>
    <w:p>
      <w:pPr>
        <w:pStyle w:val="BodyText"/>
      </w:pPr>
      <w:r>
        <w:t xml:space="preserve">The dedication of environmental engineers working within United Arab Emirates Dubai ensures that economic prosperity does not come at the expense of environmental health. This report serves as a testament to their efforts and provides a roadmap for future improvements.</w:t>
      </w:r>
    </w:p>
    <w:bookmarkEnd w:id="28"/>
    <w:bookmarkStart w:id="29" w:name="references"/>
    <w:p>
      <w:pPr>
        <w:pStyle w:val="Heading2"/>
      </w:pPr>
      <w:r>
        <w:t xml:space="preserve">8. References</w:t>
      </w:r>
    </w:p>
    <w:p>
      <w:pPr>
        <w:numPr>
          <w:ilvl w:val="0"/>
          <w:numId w:val="1003"/>
        </w:numPr>
        <w:pStyle w:val="Compact"/>
      </w:pPr>
      <w:r>
        <w:t xml:space="preserve">Municipality and Transport Authority (MTA) United Arab Emirates Dubai Annual Sustainability Report.</w:t>
      </w:r>
    </w:p>
    <w:p>
      <w:pPr>
        <w:numPr>
          <w:ilvl w:val="0"/>
          <w:numId w:val="1003"/>
        </w:numPr>
        <w:pStyle w:val="Compact"/>
      </w:pPr>
      <w:r>
        <w:t xml:space="preserve">National Center of Meteorology, United Arab Emirates Dubai Climate Data Archives.</w:t>
      </w:r>
    </w:p>
    <w:p>
      <w:pPr>
        <w:numPr>
          <w:ilvl w:val="0"/>
          <w:numId w:val="1003"/>
        </w:numPr>
        <w:pStyle w:val="Compact"/>
      </w:pPr>
      <w:r>
        <w:t xml:space="preserve">American Society of Civil Engineers (ASCE) Guidelines for Environmental Engineering in Arid Climates.</w:t>
      </w:r>
    </w:p>
    <w:p>
      <w:pPr>
        <w:numPr>
          <w:ilvl w:val="0"/>
          <w:numId w:val="1003"/>
        </w:numPr>
        <w:pStyle w:val="Compact"/>
      </w:pPr>
      <w:r>
        <w:t xml:space="preserve">Dubai Supreme Council of Energy Strategic Framework for Sustainable Water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Practices in United Arab Emirates Dubai</dc:title>
  <dc:creator/>
  <cp:keywords/>
  <dcterms:created xsi:type="dcterms:W3CDTF">2026-07-29T04:07:02Z</dcterms:created>
  <dcterms:modified xsi:type="dcterms:W3CDTF">2026-07-29T04:07:02Z</dcterms:modified>
</cp:coreProperties>
</file>

<file path=docProps/custom.xml><?xml version="1.0" encoding="utf-8"?>
<Properties xmlns="http://schemas.openxmlformats.org/officeDocument/2006/custom-properties" xmlns:vt="http://schemas.openxmlformats.org/officeDocument/2006/docPropsVTypes"/>
</file>