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Environmental</w:t>
      </w:r>
      <w:r>
        <w:t xml:space="preserve"> </w:t>
      </w:r>
      <w:r>
        <w:t xml:space="preserve">Engineering</w:t>
      </w:r>
      <w:r>
        <w:t xml:space="preserve"> </w:t>
      </w:r>
      <w:r>
        <w:t xml:space="preserve">in</w:t>
      </w:r>
      <w:r>
        <w:t xml:space="preserve"> </w:t>
      </w:r>
      <w:r>
        <w:t xml:space="preserve">Houston</w:t>
      </w:r>
    </w:p>
    <w:bookmarkStart w:id="21" w:name="Xa78f16631c6d97ad50e66f93aa5a86ae1bc2773"/>
    <w:p>
      <w:pPr>
        <w:pStyle w:val="Heading1"/>
      </w:pPr>
      <w:r>
        <w:t xml:space="preserve">Laboratory Analysis and Field Assessment Report</w:t>
      </w:r>
    </w:p>
    <w:bookmarkStart w:id="20" w:name="X6a61cd5ea177f00c8642a3b5977c0e951c20544"/>
    <w:p>
      <w:pPr>
        <w:pStyle w:val="Heading3"/>
      </w:pPr>
      <w:r>
        <w:rPr>
          <w:bCs/>
          <w:b/>
        </w:rPr>
        <w:t xml:space="preserve">Focused on the Role of the Environmental Engineer in United States Houston</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Greater Houston Metropolitan Area, Texas</w:t>
      </w:r>
      <w:r>
        <w:br/>
      </w:r>
    </w:p>
    <w:p>
      <w:pPr>
        <w:pStyle w:val="BodyText"/>
      </w:pPr>
      <w:r>
        <w:t xml:space="preserve">Preliminary Author:J. Doe, Senior Lab Technician</w:t>
      </w:r>
    </w:p>
    <w:bookmarkEnd w:id="20"/>
    <w:bookmarkEnd w:id="21"/>
    <w:bookmarkStart w:id="22" w:name="Xab2adb0f135bd94693d1f08429fd67ae61e3ffe"/>
    <w:p>
      <w:pPr>
        <w:pStyle w:val="Heading2"/>
      </w:pPr>
      <w:r>
        <w:rPr>
          <w:bCs/>
          <w:b/>
        </w:rPr>
        <w:t xml:space="preserve">#1.0 Executive Summary and Introduction to the United States Houston Context</w:t>
      </w:r>
    </w:p>
    <w:p>
      <w:pPr>
        <w:pStyle w:val="FirstParagraph"/>
      </w:pPr>
      <w:r>
        <w:t xml:space="preserve">The purpose of this comprehensive laboratory report is to evaluate the critical methodologies employed by an Environmental Engineer within the unique geographical and industrial context of United States Houston. As one of the most significant energy hubs in North America,</w:t>
      </w:r>
      <w:r>
        <w:t xml:space="preserve"> </w:t>
      </w:r>
      <w:r>
        <w:rPr>
          <w:bCs/>
          <w:b/>
        </w:rPr>
        <w:t xml:space="preserve">United States Houston</w:t>
      </w:r>
      <w:r>
        <w:t xml:space="preserve"> </w:t>
      </w:r>
      <w:r>
        <w:t xml:space="preserve">presents a complex matrix of environmental challenges that require rigorous scientific scrutiny and engineering solutions. This document serves not only as a record of water quality analysis but also as a testament to the indispensable role the Environmental Engineer plays in safeguarding public health and ecological integrity.</w:t>
      </w:r>
    </w:p>
    <w:p>
      <w:pPr>
        <w:pStyle w:val="BodyText"/>
      </w:pPr>
      <w:r>
        <w:t xml:space="preserve">The specific focus of this report is to demonstrate how data collected from local wetlands, specifically those adjacent to Ship Channel 11, correlates with industrial discharge regulations. The Environmental Engineer acts as the bridge between raw scientific data and actionable policy implementation. By analyzing parameters such as Chemical Oxygen Demand (COD), Total Suspended Solids (TSS), and heavy metal concentrations, this report highlights the necessity of precise engineering interventions in</w:t>
      </w:r>
      <w:r>
        <w:t xml:space="preserve"> </w:t>
      </w:r>
      <w:r>
        <w:rPr>
          <w:bCs/>
          <w:b/>
        </w:rPr>
        <w:t xml:space="preserve">United States Houston</w:t>
      </w:r>
      <w:r>
        <w:t xml:space="preserve">. The findings herein are intended to inform regulatory compliance strategies and future remediation efforts.</w:t>
      </w:r>
    </w:p>
    <w:bookmarkEnd w:id="22"/>
    <w:bookmarkStart w:id="23" w:name="methodology-the-engineers-framework"/>
    <w:p>
      <w:pPr>
        <w:pStyle w:val="Heading2"/>
      </w:pPr>
      <w:r>
        <w:rPr>
          <w:bCs/>
          <w:b/>
        </w:rPr>
        <w:t xml:space="preserve">#2.0 Methodology: The Engineer’s Framework</w:t>
      </w:r>
    </w:p>
    <w:p>
      <w:pPr>
        <w:pStyle w:val="FirstParagraph"/>
      </w:pPr>
      <w:r>
        <w:t xml:space="preserve">In the role of the Environmental Engineer, it is imperative that all sampling protocols adhere strictly to United States Environmental Protection Agency (EPA) standards. The methodology employed in this study was designed by the lead Environmental Engineer to ensure data integrity regarding the specific environmental pressures found in</w:t>
      </w:r>
      <w:r>
        <w:t xml:space="preserve"> </w:t>
      </w:r>
      <w:r>
        <w:rPr>
          <w:bCs/>
          <w:b/>
        </w:rPr>
        <w:t xml:space="preserve">United States Houston</w:t>
      </w:r>
      <w:r>
        <w:t xml:space="preserve">. The following steps were executed:</w:t>
      </w:r>
    </w:p>
    <w:p>
      <w:pPr>
        <w:numPr>
          <w:ilvl w:val="0"/>
          <w:numId w:val="1001"/>
        </w:numPr>
        <w:pStyle w:val="Compact"/>
      </w:pPr>
      <w:r>
        <w:rPr>
          <w:bCs/>
          <w:b/>
        </w:rPr>
        <w:t xml:space="preserve">Site Selection:</w:t>
      </w:r>
      <w:r>
        <w:t xml:space="preserve"> </w:t>
      </w:r>
      <w:r>
        <w:t xml:space="preserve">Samples were collected from three distinct points along the Buffalo Bayou, a major waterway in</w:t>
      </w:r>
      <w:r>
        <w:t xml:space="preserve"> </w:t>
      </w:r>
      <w:r>
        <w:rPr>
          <w:bCs/>
          <w:b/>
        </w:rPr>
        <w:t xml:space="preserve">United States Houston</w:t>
      </w:r>
      <w:r>
        <w:t xml:space="preserve">, influenced by both municipal runoff and industrial activity.</w:t>
      </w:r>
    </w:p>
    <w:p>
      <w:pPr>
        <w:numPr>
          <w:ilvl w:val="0"/>
          <w:numId w:val="1001"/>
        </w:numPr>
        <w:pStyle w:val="Compact"/>
      </w:pPr>
      <w:r>
        <w:rPr>
          <w:bCs/>
          <w:b/>
        </w:rPr>
        <w:t xml:space="preserve">Sampling Protocol:</w:t>
      </w:r>
      <w:r>
        <w:t xml:space="preserve"> </w:t>
      </w:r>
      <w:r>
        <w:t xml:space="preserve">Grab samples were taken during low tide to assess accumulated pollutants. Each sample was immediately preserved with specific reagents to prevent chemical degradation prior to laboratory analysis.</w:t>
      </w:r>
    </w:p>
    <w:p>
      <w:pPr>
        <w:numPr>
          <w:ilvl w:val="0"/>
          <w:numId w:val="1001"/>
        </w:numPr>
        <w:pStyle w:val="Compact"/>
      </w:pPr>
      <w:r>
        <w:rPr>
          <w:bCs/>
          <w:b/>
        </w:rPr>
        <w:t xml:space="preserve">Laboratory Analysis:</w:t>
      </w:r>
      <w:r>
        <w:t xml:space="preserve"> </w:t>
      </w:r>
      <w:r>
        <w:t xml:space="preserve">The Environmental Engineer supervised the following tests:</w:t>
      </w:r>
    </w:p>
    <w:p>
      <w:pPr>
        <w:numPr>
          <w:ilvl w:val="1"/>
          <w:numId w:val="1002"/>
        </w:numPr>
        <w:pStyle w:val="Compact"/>
      </w:pPr>
      <w:r>
        <w:rPr>
          <w:iCs/>
          <w:i/>
        </w:rPr>
        <w:t xml:space="preserve">Biochemical Oxygen Demand (BOD5):</w:t>
      </w:r>
      <w:r>
        <w:t xml:space="preserve"> </w:t>
      </w:r>
      <w:r>
        <w:t xml:space="preserve">Measured using the dilution method to assess organic pollution levels.</w:t>
      </w:r>
    </w:p>
    <w:p>
      <w:pPr>
        <w:numPr>
          <w:ilvl w:val="1"/>
          <w:numId w:val="1002"/>
        </w:numPr>
        <w:pStyle w:val="Compact"/>
      </w:pPr>
      <w:r>
        <w:rPr>
          <w:iCs/>
          <w:i/>
        </w:rPr>
        <w:t xml:space="preserve">pH and Conductivity:</w:t>
      </w:r>
      <w:r>
        <w:t xml:space="preserve"> </w:t>
      </w:r>
      <w:r>
        <w:t xml:space="preserve">Measured in situ to determine immediate acidity and ion concentration changes.</w:t>
      </w:r>
    </w:p>
    <w:p>
      <w:pPr>
        <w:numPr>
          <w:ilvl w:val="1"/>
          <w:numId w:val="1002"/>
        </w:numPr>
        <w:pStyle w:val="Compact"/>
      </w:pPr>
      <w:r>
        <w:rPr>
          <w:iCs/>
          <w:i/>
        </w:rPr>
        <w:t xml:space="preserve">Spectrophotometry:</w:t>
      </w:r>
      <w:r>
        <w:t xml:space="preserve"> </w:t>
      </w:r>
      <w:r>
        <w:t xml:space="preserve">Used for detecting trace amounts of petroleum hydrocarbons, a common concern in the energy sector of</w:t>
      </w:r>
      <w:r>
        <w:t xml:space="preserve"> </w:t>
      </w:r>
      <w:r>
        <w:rPr>
          <w:bCs/>
          <w:b/>
        </w:rPr>
        <w:t xml:space="preserve">United States Houston</w:t>
      </w:r>
      <w:r>
        <w:t xml:space="preserve">.</w:t>
      </w:r>
    </w:p>
    <w:p>
      <w:pPr>
        <w:pStyle w:val="FirstParagraph"/>
      </w:pPr>
      <w:r>
        <w:t xml:space="preserve">This structured approach ensures that the Environmental Engineer can accurately diagnose environmental issues and propose viable solutions tailored to the local infrastructure of</w:t>
      </w:r>
      <w:r>
        <w:t xml:space="preserve"> </w:t>
      </w:r>
      <w:r>
        <w:rPr>
          <w:bCs/>
          <w:b/>
        </w:rPr>
        <w:t xml:space="preserve">United States Houston</w:t>
      </w:r>
      <w:r>
        <w:t xml:space="preserve">.</w:t>
      </w:r>
    </w:p>
    <w:bookmarkEnd w:id="23"/>
    <w:bookmarkStart w:id="24" w:name="results-and-data-presentation"/>
    <w:p>
      <w:pPr>
        <w:pStyle w:val="Heading2"/>
      </w:pPr>
      <w:r>
        <w:rPr>
          <w:bCs/>
          <w:b/>
        </w:rPr>
        <w:t xml:space="preserve">#3.0 Results and Data Presentation</w:t>
      </w:r>
    </w:p>
    <w:p>
      <w:pPr>
        <w:pStyle w:val="FirstParagraph"/>
      </w:pPr>
      <w:r>
        <w:t xml:space="preserve">The laboratory results obtained from the analysis conducted under the supervision of the Environmental Engineer are presented below. These figures represent average values over a three-week sampling period in</w:t>
      </w:r>
      <w:r>
        <w:t xml:space="preserve"> </w:t>
      </w:r>
      <w:r>
        <w:rPr>
          <w:bCs/>
          <w:b/>
        </w:rPr>
        <w:t xml:space="preserve">United States Houston</w:t>
      </w:r>
      <w:r>
        <w:t xml:space="preserve">.</w:t>
      </w:r>
    </w:p>
    <w:p>
      <w:pPr>
        <w:pStyle w:val="BodyText"/>
      </w:pPr>
      <w:r>
        <w:t xml:space="preserve">Pollutant Parameter</w:t>
      </w:r>
    </w:p>
    <w:bookmarkEnd w:id="24"/>
    <w:p>
      <w:pPr>
        <w:pStyle w:val="BodyText"/>
      </w:pPr>
      <w:r>
        <w:t xml:space="preserve">EPA Limit (mg/L or mg/kg)</w:t>
      </w:r>
    </w:p>
    <w:p>
      <w:pPr>
        <w:pStyle w:val="BodyText"/>
      </w:pPr>
      <w:r>
        <w:t xml:space="preserve">Average Measured Value</w:t>
      </w:r>
    </w:p>
    <w:p>
      <w:pPr>
        <w:pStyle w:val="BodyText"/>
      </w:pPr>
      <w:r>
        <w:t xml:space="preserve">Status in United States Houston Context</w:t>
      </w:r>
    </w:p>
    <w:p>
      <w:pPr>
        <w:pStyle w:val="BodyText"/>
      </w:pPr>
      <w:r>
        <w:t xml:space="preserve">pH Level</w:t>
      </w:r>
    </w:p>
    <w:p>
      <w:pPr>
        <w:pStyle w:val="BodyText"/>
      </w:pPr>
      <w:r>
        <w:rPr>
          <w:bCs/>
          <w:b/>
        </w:rPr>
        <w:t xml:space="preserve">(6.5 - 8.5)</w:t>
      </w:r>
    </w:p>
    <w:p>
      <w:pPr>
        <w:pStyle w:val="BodyText"/>
      </w:pPr>
      <w:r>
        <w:t xml:space="preserve">/span&gt;&gt;7.2 /span&gt;</w:t>
      </w:r>
    </w:p>
    <w:p>
      <w:pPr>
        <w:pStyle w:val="BodyText"/>
      </w:pPr>
      <w:r>
        <w:t xml:space="preserve">&lt;/li&gt;</w:t>
      </w:r>
    </w:p>
    <w:p>
      <w:pPr>
        <w:pStyle w:val="BodyText"/>
      </w:pPr>
      <w:r>
        <w:t xml:space="preserve">&lt;li&gt;&lt;p&gt;&lt;b&gt;Oil and Grease&lt;/b&gt;&lt;br/&gt;- &amp;amp;amp;amp;nbsp;&lt;p class="label" style="display:inline"&gt;</w:t>
      </w:r>
      <w:r>
        <w:rPr>
          <w:bCs/>
          <w:b/>
        </w:rPr>
        <w:t xml:space="preserve">COD</w:t>
      </w:r>
    </w:p>
    <w:p>
      <w:pPr>
        <w:pStyle w:val="BodyText"/>
      </w:pPr>
      <w:r>
        <w:t xml:space="preserve">&amp;amp;amp;nbsp;</w:t>
      </w:r>
    </w:p>
    <w:p>
      <w:pPr>
        <w:pStyle w:val="BodyText"/>
      </w:pPr>
      <w:r>
        <w:t xml:space="preserve">&lt;/li&gt;</w:t>
      </w:r>
    </w:p>
    <w:p>
      <w:pPr>
        <w:pStyle w:val="BodyText"/>
      </w:pPr>
      <w:r>
        <w:t xml:space="preserve">&lt;li&gt;&lt;p&gt;&lt;b&gt;Heavy Metals (Lead)&lt;/b&gt;&amp;amp;nbsp;- Measured: 0.015 mg/kg&amp;amp;nbsp;- &amp;amp;$&amp;amp;nbsp;</w:t>
      </w:r>
    </w:p>
    <w:p>
      <w:pPr>
        <w:pStyle w:val="BodyText"/>
      </w:pPr>
      <w:r>
        <w:t xml:space="preserve">&gt;$&amp;nbsp;</w:t>
      </w:r>
    </w:p>
    <w:p>
      <w:pPr>
        <w:pStyle w:val="BodyText"/>
      </w:pPr>
      <w:r>
        <w:t xml:space="preserve">&gt;</w:t>
      </w:r>
      <w:r>
        <w:rPr>
          <w:bCs/>
          <w:b/>
        </w:rPr>
        <w:t xml:space="preserve">Pass</w:t>
      </w:r>
      <w:r>
        <w:t xml:space="preserve"> </w:t>
      </w:r>
      <w:r>
        <w:t xml:space="preserve">/p&gt;&lt;/li&gt;</w:t>
      </w:r>
    </w:p>
    <w:bookmarkStart w:id="25" w:name="discussion-and-analysis"/>
    <w:p>
      <w:pPr>
        <w:pStyle w:val="Heading2"/>
      </w:pPr>
      <w:r>
        <w:rPr>
          <w:bCs/>
          <w:b/>
        </w:rPr>
        <w:t xml:space="preserve">#4.0 Discussion and Analysis</w:t>
      </w:r>
    </w:p>
    <w:p>
      <w:pPr>
        <w:pStyle w:val="FirstParagraph"/>
      </w:pPr>
      <w:r>
        <w:t xml:space="preserve">The data presented above must be interpreted through the lens of an Environmental Engineer who understands the specific industrial landscape of</w:t>
      </w:r>
    </w:p>
    <w:p>
      <w:pPr>
        <w:pStyle w:val="BodyText"/>
      </w:pPr>
      <w:r>
        <w:t xml:space="preserve">United States Houston&amp;nbsp;</w:t>
      </w:r>
      <w:r>
        <w:br/>
      </w:r>
      <w:r>
        <w:t xml:space="preserve">- &amp;amp;$&amp;nbsp;</w:t>
      </w:r>
    </w:p>
    <w:p>
      <w:pPr>
        <w:pStyle w:val="BodyText"/>
      </w:pPr>
      <w:r>
        <w:t xml:space="preserve">&gt;</w:t>
      </w:r>
      <w:r>
        <w:rPr>
          <w:bCs/>
          <w:b/>
        </w:rPr>
        <w:t xml:space="preserve">Pass</w:t>
      </w:r>
      <w:r>
        <w:t xml:space="preserve"> </w:t>
      </w:r>
      <w:r>
        <w:t xml:space="preserve">/p&gt;&lt;/li&gt;</w:t>
      </w:r>
    </w:p>
    <w:bookmarkEnd w:id="25"/>
    <w:bookmarkStart w:id="26" w:name="discussion-and-analysis-1"/>
    <w:p>
      <w:pPr>
        <w:pStyle w:val="Heading2"/>
      </w:pPr>
      <w:r>
        <w:rPr>
          <w:bCs/>
          <w:b/>
        </w:rPr>
        <w:t xml:space="preserve">#4.0 Discussion and Analysis</w:t>
      </w:r>
    </w:p>
    <w:p>
      <w:pPr>
        <w:pStyle w:val="FirstParagraph"/>
      </w:pPr>
      <w:r>
        <w:t xml:space="preserve">The data presented above must be interpreted through the lens of an Environmental Engineer who understands the specific industrial landscape of</w:t>
      </w:r>
    </w:p>
    <w:p>
      <w:pPr>
        <w:pStyle w:val="BodyText"/>
      </w:pPr>
      <w:r>
        <w:t xml:space="preserve">/span&gt;</w:t>
      </w:r>
    </w:p>
    <w:p>
      <w:pPr>
        <w:pStyle w:val="BodyText"/>
      </w:pPr>
      <w:r>
        <w:t xml:space="preserve">&gt;</w:t>
      </w:r>
    </w:p>
    <w:p>
      <w:pPr>
        <w:pStyle w:val="BodyText"/>
      </w:pPr>
      <w:r>
        <w:rPr>
          <w:bCs/>
          <w:b/>
        </w:rPr>
        <w:t xml:space="preserve">COD</w:t>
      </w:r>
      <w:r>
        <w:t xml:space="preserve"> </w:t>
      </w:r>
      <w:r>
        <w:t xml:space="preserve">/p&gt;&lt;/li&gt;</w:t>
      </w:r>
    </w:p>
    <w:bookmarkEnd w:id="26"/>
    <w:bookmarkStart w:id="28" w:name="discussion-and-analysis-2"/>
    <w:p>
      <w:pPr>
        <w:pStyle w:val="Heading2"/>
      </w:pPr>
      <w:r>
        <w:rPr>
          <w:bCs/>
          <w:b/>
        </w:rPr>
        <w:t xml:space="preserve">#4.0 Discussion and Analysis</w:t>
      </w:r>
    </w:p>
    <w:p>
      <w:pPr>
        <w:pStyle w:val="FirstParagraph"/>
      </w:pPr>
      <w:r>
        <w:t xml:space="preserve">The data presented above must be interpreted through the lens of an Environmental Engineer who understands the specific industrial landscape of</w:t>
      </w:r>
    </w:p>
    <w:p>
      <w:pPr>
        <w:pStyle w:val="BodyText"/>
      </w:pPr>
      <w:r>
        <w:t xml:space="preserve">United States Houston</w:t>
      </w:r>
    </w:p>
    <w:p>
      <w:pPr>
        <w:pStyle w:val="BodyText"/>
      </w:pPr>
      <w:r>
        <w:t xml:space="preserve">&gt;</w:t>
      </w:r>
      <w:r>
        <w:rPr>
          <w:bCs/>
          <w:b/>
        </w:rPr>
        <w:t xml:space="preserve">/span&gt;</w:t>
      </w:r>
      <w:r>
        <w:t xml:space="preserve">.</w:t>
      </w:r>
      <w:r>
        <w:br/>
      </w:r>
      <w:r>
        <w:t xml:space="preserve">-</w:t>
      </w:r>
      <w:r>
        <w:t xml:space="preserve"> </w:t>
      </w:r>
      <w:r>
        <w:rPr>
          <w:bCs/>
          <w:b/>
        </w:rPr>
        <w:t xml:space="preserve">Lead (Pb)</w:t>
      </w:r>
      <w:r>
        <w:br/>
      </w:r>
      <w:r>
        <w:t xml:space="preserve">- Measured: 0.015 mg/kg</w:t>
      </w:r>
      <w:r>
        <w:br/>
      </w:r>
      <w:r>
        <w:t xml:space="preserve">- EPA Limit: 0.015 mg/kg</w:t>
      </w:r>
      <w:r>
        <w:br/>
      </w:r>
      <w:r>
        <w:rPr>
          <w:iCs/>
          <w:i/>
        </w:rPr>
        <w:t xml:space="preserve">Status:</w:t>
      </w:r>
      <w:r>
        <w:t xml:space="preserve"> </w:t>
      </w:r>
      <w:r>
        <w:t xml:space="preserve">Borderline / Pass</w:t>
      </w:r>
    </w:p>
    <w:bookmarkStart w:id="27" w:name="analysis-of-findings"/>
    <w:p>
      <w:pPr>
        <w:pStyle w:val="Heading3"/>
      </w:pPr>
      <w:r>
        <w:t xml:space="preserve">Analysis of Findings</w:t>
      </w:r>
    </w:p>
    <w:p>
      <w:pPr>
        <w:pStyle w:val="FirstParagraph"/>
      </w:pPr>
      <w:r>
        <w:t xml:space="preserve">The Environmental Engineer observes that while the pH levels remain within acceptable limits, the Chemical Oxygen Demand (COD) indicates a moderate presence of organic contaminants. This is consistent with historical data from wastewater treatment facilities in</w:t>
      </w:r>
    </w:p>
    <w:p>
      <w:pPr>
        <w:pStyle w:val="BodyText"/>
      </w:pPr>
      <w:r>
        <w:t xml:space="preserve">United States Houston. The presence of petroleum hydrocarbons, though below critical thresholds, suggests that current filtration systems at nearby industrial sites may require optimization.</w:t>
      </w:r>
      <w:r>
        <w:br/>
      </w:r>
      <w:r>
        <w:br/>
      </w:r>
      <w:r>
        <w:t xml:space="preserve">Furthermore, the heavy metal analysis reveals lead concentrations approaching the regulatory limit. This finding necessitates an immediate review by the Environmental Engineer to identify potential sources. In</w:t>
      </w:r>
    </w:p>
    <w:p>
      <w:pPr>
        <w:pStyle w:val="BodyText"/>
      </w:pPr>
      <w:r>
        <w:t xml:space="preserve">United States Houston, where petrochemical refining is prevalent, such trace metals often originate from industrial runoff or aging infrastructure.</w:t>
      </w:r>
      <w:r>
        <w:br/>
      </w:r>
      <w:r>
        <w:br/>
      </w:r>
      <w:r>
        <w:t xml:space="preserve">The Environmental Engineer also notes that the proximity of these sampling sites to residential areas in</w:t>
      </w:r>
    </w:p>
    <w:p>
      <w:pPr>
        <w:pStyle w:val="BodyText"/>
      </w:pPr>
      <w:r>
        <w:t xml:space="preserve">United States Houston. The low dissolved oxygen levels correlate with high nutrient loads, likely from agricultural runoff entering the bayous before reaching industrial zones. This dual-source pollution model requires a multifaceted approach, combining source control with advanced treatment technologies.</w:t>
      </w:r>
    </w:p>
    <w:bookmarkEnd w:id="27"/>
    <w:bookmarkEnd w:id="28"/>
    <w:bookmarkStart w:id="29" w:name="recommendations"/>
    <w:p>
      <w:pPr>
        <w:pStyle w:val="Heading2"/>
      </w:pPr>
      <w:r>
        <w:rPr>
          <w:bCs/>
          <w:b/>
        </w:rPr>
        <w:t xml:space="preserve">#5.0 Recommendations</w:t>
      </w:r>
    </w:p>
    <w:p>
      <w:pPr>
        <w:pStyle w:val="FirstParagraph"/>
      </w:pPr>
      <w:r>
        <w:t xml:space="preserve">Based on the laboratory results and field observations, the Environmental Engineer proposes the following actions for stakeholders in</w:t>
      </w:r>
    </w:p>
    <w:p>
      <w:pPr>
        <w:pStyle w:val="BodyText"/>
      </w:pPr>
      <w:r>
        <w:t xml:space="preserve">United States Houston:</w:t>
      </w:r>
      <w:r>
        <w:br/>
      </w:r>
      <w:r>
        <w:br/>
      </w:r>
      <w:r>
        <w:t xml:space="preserve">1.</w:t>
      </w:r>
      <w:r>
        <w:rPr>
          <w:iCs/>
          <w:i/>
        </w:rPr>
        <w:t xml:space="preserve">.Enhanced Monitoring:</w:t>
      </w:r>
      <w:r>
        <w:t xml:space="preserve"> </w:t>
      </w:r>
      <w:r>
        <w:t xml:space="preserve">Increase the frequency of sampling at Points B and C to monitor potential spikes in COD during rainy seasons, which exacerbate runoff issues in</w:t>
      </w:r>
    </w:p>
    <w:p>
      <w:pPr>
        <w:pStyle w:val="BodyText"/>
      </w:pPr>
      <w:r>
        <w:t xml:space="preserve">United States Houston.</w:t>
      </w:r>
      <w:r>
        <w:br/>
      </w:r>
      <w:r>
        <w:br/>
      </w:r>
      <w:r>
        <w:t xml:space="preserve">2.</w:t>
      </w:r>
      <w:r>
        <w:rPr>
          <w:bCs/>
          <w:b/>
          <w:iCs/>
          <w:i/>
        </w:rPr>
        <w:t xml:space="preserve">Infrastructure Upgrade:</w:t>
      </w:r>
      <w:r>
        <w:t xml:space="preserve"> </w:t>
      </w:r>
      <w:r>
        <w:t xml:space="preserve">The Environmental Engineer recommends retrofitting older drainage systems with bio-filtration wetlands. These natural solutions are particularly effective in</w:t>
      </w:r>
    </w:p>
    <w:p>
      <w:pPr>
        <w:pStyle w:val="BodyText"/>
      </w:pPr>
      <w:r>
        <w:t xml:space="preserve">United States Houston, where space for large-scale concrete treatment plants may be limited.</w:t>
      </w:r>
      <w:r>
        <w:br/>
      </w:r>
      <w:r>
        <w:br/>
      </w:r>
      <w:r>
        <w:t xml:space="preserve">3.</w:t>
      </w:r>
      <w:r>
        <w:rPr>
          <w:bCs/>
          <w:b/>
          <w:iCs/>
          <w:i/>
        </w:rPr>
        <w:t xml:space="preserve">Industrial Compliance Audit:</w:t>
      </w:r>
      <w:r>
        <w:t xml:space="preserve"> </w:t>
      </w:r>
      <w:r>
        <w:t xml:space="preserve">Conduct a detailed audit of facilities discharging near Ship Channel 11. The Environmental Engineer must ensure that pretreatment protocols are being strictly followed to prevent heavy metal accumulation.</w:t>
      </w:r>
      <w:r>
        <w:br/>
      </w:r>
      <w:r>
        <w:br/>
      </w:r>
      <w:r>
        <w:t xml:space="preserve">4.</w:t>
      </w:r>
      <w:r>
        <w:rPr>
          <w:iCs/>
          <w:i/>
        </w:rPr>
        <w:t xml:space="preserve">.Community Engagement:</w:t>
      </w:r>
      <w:r>
        <w:t xml:space="preserve"> </w:t>
      </w:r>
      <w:r>
        <w:t xml:space="preserve">Publish these findings for the community in</w:t>
      </w:r>
    </w:p>
    <w:p>
      <w:pPr>
        <w:pStyle w:val="BodyText"/>
      </w:pPr>
      <w:r>
        <w:t xml:space="preserve">United States Houston. Transparency is crucial for maintaining public trust in environmental management efforts.</w:t>
      </w:r>
    </w:p>
    <w:bookmarkEnd w:id="29"/>
    <w:bookmarkStart w:id="30" w:name="conclusion"/>
    <w:p>
      <w:pPr>
        <w:pStyle w:val="Heading2"/>
      </w:pPr>
      <w:r>
        <w:rPr>
          <w:bCs/>
          <w:b/>
        </w:rPr>
        <w:t xml:space="preserve">#6.0 Conclusion</w:t>
      </w:r>
    </w:p>
    <w:p>
      <w:pPr>
        <w:pStyle w:val="FirstParagraph"/>
      </w:pPr>
      <w:r>
        <w:t xml:space="preserve">This laboratory report underscores the vital importance of rigorous scientific analysis conducted by an Environmental Engineer to address the complex environmental challenges faced by</w:t>
      </w:r>
    </w:p>
    <w:p>
      <w:pPr>
        <w:pStyle w:val="BodyText"/>
      </w:pPr>
      <w:r>
        <w:t xml:space="preserve">United States Houston. The data indicates that while current pollution levels are largely within regulatory limits, proactive measures are necessary to prevent future degradation. The role of the Environmental Engineer extends beyond mere compliance; it involves stewardship, innovation, and a commitment to sustainability in one of America’s most industrially significant cities.</w:t>
      </w:r>
      <w:r>
        <w:br/>
      </w:r>
      <w:r>
        <w:br/>
      </w:r>
      <w:r>
        <w:t xml:space="preserve">By adhering to the methodologies outlined herein and implementing the recommended engineering solutions,</w:t>
      </w:r>
    </w:p>
    <w:p>
      <w:pPr>
        <w:pStyle w:val="BodyText"/>
      </w:pPr>
      <w:r>
        <w:t xml:space="preserve">United States Houston can continue to thrive as an economic powerhouse while preserving its natural resources for future generations. The Environmental Engineer remains at the forefront of this effort, utilizing data-driven strategies to balance industrial growth with environmental protection.</w:t>
      </w:r>
    </w:p>
    <w:bookmarkEnd w:id="30"/>
    <w:bookmarkStart w:id="31" w:name="references"/>
    <w:p>
      <w:pPr>
        <w:pStyle w:val="Heading2"/>
      </w:pPr>
      <w:r>
        <w:rPr>
          <w:bCs/>
          <w:b/>
        </w:rPr>
        <w:t xml:space="preserve">#7.0 References</w:t>
      </w:r>
    </w:p>
    <w:p>
      <w:pPr>
        <w:numPr>
          <w:ilvl w:val="0"/>
          <w:numId w:val="1003"/>
        </w:numPr>
        <w:pStyle w:val="Compact"/>
      </w:pPr>
      <w:r>
        <w:t xml:space="preserve">United States Environmental Protection Agency (EPA).</w:t>
      </w:r>
      <w:r>
        <w:t xml:space="preserve"> </w:t>
      </w:r>
      <w:r>
        <w:rPr>
          <w:iCs/>
          <w:i/>
        </w:rPr>
        <w:t xml:space="preserve">Standards for Water Quality in Industrial Zones.</w:t>
      </w:r>
    </w:p>
    <w:p>
      <w:pPr>
        <w:numPr>
          <w:ilvl w:val="0"/>
          <w:numId w:val="1003"/>
        </w:numPr>
        <w:pStyle w:val="Compact"/>
      </w:pPr>
      <w:r>
        <w:t xml:space="preserve">Harris County Flood Control District.</w:t>
      </w:r>
      <w:r>
        <w:t xml:space="preserve"> </w:t>
      </w:r>
      <w:r>
        <w:rPr>
          <w:iCs/>
          <w:i/>
        </w:rPr>
        <w:t xml:space="preserve">Annual Report on Bayou Health 2023.</w:t>
      </w:r>
    </w:p>
    <w:p>
      <w:pPr>
        <w:numPr>
          <w:ilvl w:val="0"/>
          <w:numId w:val="1003"/>
        </w:numPr>
        <w:pStyle w:val="Compact"/>
      </w:pPr>
      <w:r>
        <w:t xml:space="preserve">Texas Commission on Environmental Quality (TCEQ).</w:t>
      </w:r>
      <w:r>
        <w:t xml:space="preserve"> </w:t>
      </w:r>
      <w:r>
        <w:rPr>
          <w:iCs/>
          <w:i/>
        </w:rPr>
        <w:t xml:space="preserve">Regulatory Guidelines for Discharge Permits in United States Houston.</w:t>
      </w:r>
      <w:r>
        <w:br/>
      </w:r>
      <w:r>
        <w:br/>
      </w:r>
    </w:p>
    <w:p>
      <w:pPr>
        <w:numPr>
          <w:ilvl w:val="0"/>
          <w:numId w:val="1000"/>
        </w:numPr>
        <w:pStyle w:val="Compact"/>
      </w:pPr>
      <w:r>
        <w:rPr>
          <w:bCs/>
          <w:b/>
        </w:rPr>
        <w:t xml:space="preserve">End of Report</w:t>
      </w:r>
      <w:r>
        <w:br/>
      </w:r>
      <w:r>
        <w:t xml:space="preserve">Prepared for the Department of Environmental Protection,</w:t>
      </w:r>
    </w:p>
    <w:p>
      <w:pPr>
        <w:numPr>
          <w:ilvl w:val="0"/>
          <w:numId w:val="1000"/>
        </w:numPr>
        <w:pStyle w:val="Compact"/>
      </w:pPr>
      <w:r>
        <w:t xml:space="preserve">United States Houston.</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Environmental Engineering in Houston</dc:title>
  <dc:creator/>
  <dc:language>en</dc:language>
  <cp:keywords/>
  <dcterms:created xsi:type="dcterms:W3CDTF">2026-07-29T08:01:56Z</dcterms:created>
  <dcterms:modified xsi:type="dcterms:W3CDTF">2026-07-29T08:01:56Z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