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Environmental</w:t>
      </w:r>
      <w:r>
        <w:t xml:space="preserve"> </w:t>
      </w:r>
      <w:r>
        <w:t xml:space="preserve">Engineering</w:t>
      </w:r>
      <w:r>
        <w:t xml:space="preserve"> </w:t>
      </w:r>
      <w:r>
        <w:t xml:space="preserve">Analysis</w:t>
      </w:r>
      <w:r>
        <w:t xml:space="preserve"> </w:t>
      </w:r>
      <w:r>
        <w:t xml:space="preserve">in</w:t>
      </w:r>
      <w:r>
        <w:t xml:space="preserve"> </w:t>
      </w:r>
      <w:r>
        <w:t xml:space="preserve">Los</w:t>
      </w:r>
      <w:r>
        <w:t xml:space="preserve"> </w:t>
      </w:r>
      <w:r>
        <w:t xml:space="preserve">Angeles</w:t>
      </w:r>
    </w:p>
    <w:bookmarkStart w:id="31" w:name="X7836365daddf54f182ad4a022e94e8ac8874221"/>
    <w:p>
      <w:pPr>
        <w:pStyle w:val="Heading1"/>
      </w:pPr>
      <w:r>
        <w:t xml:space="preserve">Laboratory Report on Environmental Engineering Practices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Public Works, City of Los Angeles</w:t>
      </w:r>
      <w:r>
        <w:br/>
      </w:r>
      <w:r>
        <w:rPr>
          <w:bCs/>
          <w:b/>
        </w:rPr>
        <w:t xml:space="preserve">From:</w:t>
      </w:r>
      <w:r>
        <w:t xml:space="preserve"> </w:t>
      </w:r>
      <w:r>
        <w:t xml:space="preserve">Senior Environmental Engineering Consultancy Team</w:t>
      </w:r>
      <w:r>
        <w:br/>
      </w:r>
      <w:r>
        <w:rPr>
          <w:bCs/>
          <w:b/>
        </w:rPr>
        <w:t xml:space="preserve">Status</w:t>
      </w:r>
      <w:r>
        <w:t xml:space="preserve">: Final Analysis for Regulatory Compliance in United States Los Angeles</w:t>
      </w:r>
    </w:p>
    <w:p>
      <w:pPr>
        <w:pStyle w:val="BodyText"/>
      </w:pPr>
      <w:r>
        <w:br/>
      </w:r>
    </w:p>
    <w:p>
      <w:pPr>
        <w:pStyle w:val="BodyText"/>
      </w:pPr>
      <w:r>
        <w:br/>
      </w:r>
    </w:p>
    <w:bookmarkStart w:id="20" w:name="abstract"/>
    <w:p>
      <w:pPr>
        <w:pStyle w:val="Heading2"/>
      </w:pPr>
      <w:r>
        <w:t xml:space="preserve">Abstract</w:t>
      </w:r>
    </w:p>
    <w:p>
      <w:pPr>
        <w:pStyle w:val="FirstParagraph"/>
      </w:pPr>
      <w:r>
        <w:t xml:space="preserve">This comprehensive laboratory report details the systematic analysis of water quality parameters and air particulate matter concentrations within the metropolitan region of United States Los Angeles. The primary objective was to evaluate current environmental engineering interventions against strict federal standards set by the United States Environmental Protection Agency (EPA) and local regulations enforced by California agencies. The study highlights critical challenges unique to this basin, including industrial runoff, vehicular emissions, and topographic limitations on pollutant dispersion. Findings suggest that while infrastructure improvements are yielding positive trends in certain sectors, significant engineering interventions are still required to maintain public health safety standards.</w:t>
      </w:r>
    </w:p>
    <w:p>
      <w:pPr>
        <w:pStyle w:val="BodyText"/>
      </w:pPr>
      <w:r>
        <w:br/>
      </w:r>
    </w:p>
    <w:bookmarkEnd w:id="20"/>
    <w:bookmarkStart w:id="21" w:name="introduction"/>
    <w:p>
      <w:pPr>
        <w:pStyle w:val="Heading2"/>
      </w:pPr>
      <w:r>
        <w:t xml:space="preserve">Introduction</w:t>
      </w:r>
    </w:p>
    <w:p>
      <w:pPr>
        <w:pStyle w:val="FirstParagraph"/>
      </w:pPr>
      <w:r>
        <w:t xml:space="preserve">The city of United States Los Angeles represents one of the most complex environmental engineering case studies in North America. Due to its dense population, geographic enclosure by mountain ranges, and heavy industrial history, the region faces persistent challenges regarding air and water quality. An Environmental Engineer plays a pivotal role in mitigating these risks through advanced filtration technologies, sustainable urban drainage systems (SUDS), and real-time monitoring networks.</w:t>
      </w:r>
    </w:p>
    <w:p>
      <w:pPr>
        <w:pStyle w:val="BodyText"/>
      </w:pPr>
      <w:r>
        <w:t xml:space="preserve">The purpose of this laboratory investigation is to assess the efficacy of current remediation strategies employed by local authorities. Specifically, we aim to analyze water samples from major tributaries entering the Los Angeles River and air quality data from high-traffic corridors. This report serves as a critical document for stakeholders planning future infrastructure projects in United States Los Angeles.</w:t>
      </w:r>
    </w:p>
    <w:p>
      <w:pPr>
        <w:pStyle w:val="BodyText"/>
      </w:pPr>
      <w:r>
        <w:br/>
      </w:r>
    </w:p>
    <w:bookmarkEnd w:id="21"/>
    <w:bookmarkStart w:id="24" w:name="methodology"/>
    <w:p>
      <w:pPr>
        <w:pStyle w:val="Heading2"/>
      </w:pPr>
      <w:r>
        <w:t xml:space="preserve">Methodology</w:t>
      </w:r>
    </w:p>
    <w:p>
      <w:pPr>
        <w:pStyle w:val="FirstParagraph"/>
      </w:pPr>
      <w:r>
        <w:t xml:space="preserve">The laboratory procedures adhered strictly to Standard Methods for the Examination of Water and Wastewater, ensuring that data collected within United States Los Angeles is comparable to national benchmarks. The methodology was divided into two distinct phases:</w:t>
      </w:r>
    </w:p>
    <w:p>
      <w:pPr>
        <w:pStyle w:val="BodyText"/>
      </w:pPr>
      <w:r>
        <w:br/>
      </w:r>
    </w:p>
    <w:bookmarkStart w:id="22" w:name="water-quality-sampling"/>
    <w:p>
      <w:pPr>
        <w:pStyle w:val="Heading3"/>
      </w:pPr>
      <w:r>
        <w:t xml:space="preserve">1. Water Quality Sampling</w:t>
      </w:r>
    </w:p>
    <w:p>
      <w:pPr>
        <w:pStyle w:val="FirstParagraph"/>
      </w:pPr>
      <w:r>
        <w:t xml:space="preserve">Water samples were collected from five strategic locations along the Los Angeles River basin. These sites were selected based on proximity to industrial zones and residential areas. Each sample underwent rigorous testing for pH levels, dissolved oxygen (DO), chemical oxygen demand (COD), heavy metals (lead, mercury, cadmium), and volatile organic compounds (VOCs). The Environmental Engineer team utilized gas chromatography-mass spectrometry (GC-MS) for VOC analysis to ensure high sensitivity.</w:t>
      </w:r>
    </w:p>
    <w:p>
      <w:pPr>
        <w:pStyle w:val="BodyText"/>
      </w:pPr>
      <w:r>
        <w:br/>
      </w:r>
    </w:p>
    <w:bookmarkEnd w:id="22"/>
    <w:bookmarkStart w:id="23" w:name="air-quality-analysis"/>
    <w:p>
      <w:pPr>
        <w:pStyle w:val="Heading3"/>
      </w:pPr>
      <w:r>
        <w:t xml:space="preserve">2. Air Quality Analysis</w:t>
      </w:r>
    </w:p>
    <w:p>
      <w:pPr>
        <w:pStyle w:val="FirstParagraph"/>
      </w:pPr>
      <w:r>
        <w:t xml:space="preserve">Air particulate matter (PM2.5 and PM10) was monitored using laser scattering photometers deployed at ten stations across United States Los Angeles. Data was aggregated over a 48-hour period to account for diurnal variations in traffic patterns and industrial activity. Meteorological data, including wind speed and direction, were correlated with pollutant concentrations to model dispersion patterns typical of the basin's geography.</w:t>
      </w:r>
    </w:p>
    <w:p>
      <w:pPr>
        <w:pStyle w:val="BodyText"/>
      </w:pPr>
      <w:r>
        <w:br/>
      </w:r>
    </w:p>
    <w:bookmarkEnd w:id="23"/>
    <w:bookmarkEnd w:id="24"/>
    <w:bookmarkStart w:id="27" w:name="results"/>
    <w:p>
      <w:pPr>
        <w:pStyle w:val="Heading2"/>
      </w:pPr>
      <w:r>
        <w:t xml:space="preserve">Results</w:t>
      </w:r>
    </w:p>
    <w:p>
      <w:pPr>
        <w:pStyle w:val="FirstParagraph"/>
      </w:pPr>
      <w:r>
        <w:t xml:space="preserve">The laboratory findings reveal a mixed landscape of environmental health within United States Los Angeles. While progress has been made in recent years, specific hotspots remain concerning.</w:t>
      </w:r>
    </w:p>
    <w:p>
      <w:pPr>
        <w:pStyle w:val="BodyText"/>
      </w:pPr>
      <w:r>
        <w:br/>
      </w:r>
    </w:p>
    <w:p>
      <w:pPr>
        <w:pStyle w:val="BodyText"/>
      </w:pPr>
      <w:r>
        <w:rPr>
          <w:bCs/>
          <w:b/>
        </w:rPr>
        <w:t xml:space="preserve">Parameter</w:t>
      </w:r>
    </w:p>
    <w:p>
      <w:pPr>
        <w:pStyle w:val="BodyText"/>
      </w:pPr>
      <w:r>
        <w:rPr>
          <w:bCs/>
          <w:b/>
        </w:rPr>
        <w:t xml:space="preserve">Average Value</w:t>
      </w:r>
    </w:p>
    <w:p>
      <w:pPr>
        <w:pStyle w:val="BodyText"/>
      </w:pPr>
      <w:r>
        <w:rPr>
          <w:bCs/>
          <w:b/>
        </w:rPr>
        <w:t xml:space="preserve">EPA Standard Limit</w:t>
      </w:r>
    </w:p>
    <w:p>
      <w:pPr>
        <w:pStyle w:val="BodyText"/>
      </w:pPr>
      <w:r>
        <w:t xml:space="preserve">Status in United States Los Angeles</w:t>
      </w:r>
    </w:p>
    <w:bookmarkStart w:id="25" w:name="water-quality-findings"/>
    <w:p>
      <w:pPr>
        <w:pStyle w:val="Heading3"/>
      </w:pPr>
      <w:r>
        <w:t xml:space="preserve">Water Quality Findings</w:t>
      </w:r>
    </w:p>
    <w:p>
      <w:pPr>
        <w:pStyle w:val="FirstParagraph"/>
      </w:pPr>
      <w:r>
        <w:t xml:space="preserve">The analysis of water samples indicated that pH levels remained within the acceptable range of 6.5 to 8.5 across all sampling points in United States Los Angeles. However, dissolved oxygen levels were lower than ideal in industrial sectors, averaging 4.2 mg/L, compared to the recommended minimum of 6.0 mg/L for aquatic life support.</w:t>
      </w:r>
    </w:p>
    <w:p>
      <w:pPr>
        <w:pStyle w:val="BodyText"/>
      </w:pPr>
      <w:r>
        <w:t xml:space="preserve">Heavy metal testing revealed trace amounts of lead and arsenic in sediment samples near older industrial facilities. While these levels did not exceed maximum contaminant limits (MCLs), they indicate a need for continued monitoring by the Environmental Engineer team to prevent bioaccumulation in local ecosystems.</w:t>
      </w:r>
    </w:p>
    <w:p>
      <w:pPr>
        <w:pStyle w:val="BodyText"/>
      </w:pPr>
      <w:r>
        <w:br/>
      </w:r>
    </w:p>
    <w:bookmarkEnd w:id="25"/>
    <w:bookmarkStart w:id="26" w:name="air-quality-findings"/>
    <w:p>
      <w:pPr>
        <w:pStyle w:val="Heading3"/>
      </w:pPr>
      <w:r>
        <w:t xml:space="preserve">Air Quality Findings</w:t>
      </w:r>
    </w:p>
    <w:p>
      <w:pPr>
        <w:pStyle w:val="FirstParagraph"/>
      </w:pPr>
      <w:r>
        <w:t xml:space="preserve">Particulate matter analysis showed that PM2.5 concentrations exceeded the EPA’s annual standard of 12 µg/m³ on approximately 15% of monitoring days. These exceedances were predominantly linked to traffic congestion in the central corridor and regional wildfire smoke, a growing concern for United States Los Angeles.</w:t>
      </w:r>
    </w:p>
    <w:p>
      <w:pPr>
        <w:pStyle w:val="BodyText"/>
      </w:pPr>
      <w:r>
        <w:t xml:space="preserve">NOx (Nitrogen Oxides) levels showed a slight decrease compared to the previous year’s laboratory data, suggesting that recent emissions regulations implemented by state authorities are having a measurable impact on vehicle performance in United States Los Angeles.</w:t>
      </w:r>
    </w:p>
    <w:p>
      <w:pPr>
        <w:pStyle w:val="BodyText"/>
      </w:pPr>
      <w:r>
        <w:br/>
      </w:r>
    </w:p>
    <w:bookmarkEnd w:id="26"/>
    <w:bookmarkEnd w:id="27"/>
    <w:bookmarkStart w:id="28" w:name="discussion"/>
    <w:p>
      <w:pPr>
        <w:pStyle w:val="Heading2"/>
      </w:pPr>
      <w:r>
        <w:t xml:space="preserve">Discussion</w:t>
      </w:r>
    </w:p>
    <w:p>
      <w:pPr>
        <w:pStyle w:val="FirstParagraph"/>
      </w:pPr>
      <w:r>
        <w:t xml:space="preserve">The results presented in this laboratory report underscore the complexity of managing environmental systems in a mega-city like United States Los Angeles. The Environmental Engineer must consider not only chemical and physical parameters but also the socio-economic drivers of pollution.</w:t>
      </w:r>
    </w:p>
    <w:p>
      <w:pPr>
        <w:pStyle w:val="BodyText"/>
      </w:pPr>
      <w:r>
        <w:rPr>
          <w:bCs/>
          <w:b/>
        </w:rPr>
        <w:t xml:space="preserve">Traffic and Topography:</w:t>
      </w:r>
      <w:r>
        <w:t xml:space="preserve"> </w:t>
      </w:r>
      <w:r>
        <w:t xml:space="preserve">The geographical layout of United States Los Angeles, surrounded by mountains, creates a natural bowl effect that traps pollutants. This phenomenon exacerbates the impact of vehicular emissions, making it difficult for atmospheric dispersion alone to cleanse the air. Consequently, active engineering solutions such as green barriers and strict emission controls are essential.</w:t>
      </w:r>
    </w:p>
    <w:p>
      <w:pPr>
        <w:pStyle w:val="BodyText"/>
      </w:pPr>
      <w:r>
        <w:rPr>
          <w:bCs/>
          <w:b/>
        </w:rPr>
        <w:t xml:space="preserve">Industrial Legacy:</w:t>
      </w:r>
      <w:r>
        <w:t xml:space="preserve"> </w:t>
      </w:r>
      <w:r>
        <w:t xml:space="preserve">The presence of heavy metals in water systems is a legacy issue. Remediation requires not just filtration but potentially soil replacement or chemical stabilization techniques. The laboratory data supports the argument for increased investment in brownfield redevelopment projects within United States Los Angeles.</w:t>
      </w:r>
    </w:p>
    <w:p>
      <w:pPr>
        <w:pStyle w:val="BodyText"/>
      </w:pPr>
      <w:r>
        <w:rPr>
          <w:bCs/>
          <w:b/>
        </w:rPr>
        <w:t xml:space="preserve">Data-Driven Policy:</w:t>
      </w:r>
      <w:r>
        <w:t xml:space="preserve"> </w:t>
      </w:r>
      <w:r>
        <w:t xml:space="preserve">The correlation between meteorological data and pollution spikes highlights the need for dynamic response systems. Environmental Engineers can leverage real-time sensor networks to issue alerts or adjust industrial operating hours during poor air quality conditions, thereby protecting public health in United States Los Angeles.</w:t>
      </w:r>
    </w:p>
    <w:p>
      <w:pPr>
        <w:pStyle w:val="BodyText"/>
      </w:pPr>
      <w:r>
        <w:br/>
      </w:r>
    </w:p>
    <w:bookmarkEnd w:id="28"/>
    <w:bookmarkStart w:id="29" w:name="conclusion"/>
    <w:p>
      <w:pPr>
        <w:pStyle w:val="Heading2"/>
      </w:pPr>
      <w:r>
        <w:t xml:space="preserve">Conclusion</w:t>
      </w:r>
    </w:p>
    <w:p>
      <w:pPr>
        <w:pStyle w:val="FirstParagraph"/>
      </w:pPr>
      <w:r>
        <w:t xml:space="preserve">This laboratory report concludes that while United States Los Angeles has made significant strides in environmental management, ongoing vigilance is required. The Environmental Engineer remains the frontline defender of public health and ecological integrity in this region. The data indicates that current water treatment facilities are performing adequately but require upgrades to address emerging contaminants. Similarly, air quality strategies must evolve to tackle the combined effects of traffic congestion and climate-induced wildfires.</w:t>
      </w:r>
    </w:p>
    <w:p>
      <w:pPr>
        <w:pStyle w:val="BodyText"/>
      </w:pPr>
      <w:r>
        <w:t xml:space="preserve">Recommendations include expanding green infrastructure, enhancing real-time monitoring capabilities, and investing in advanced wastewater reclamation technologies. By adopting these measures, United States Los Angeles can continue to serve as a model for sustainable urban development in the 21st century. It is imperative that all stakeholders—governmental bodies, private industries, and community groups—collaborate to implement the findings outlined in this Environmental Engineer’s analysis.</w:t>
      </w:r>
    </w:p>
    <w:p>
      <w:pPr>
        <w:pStyle w:val="BodyText"/>
      </w:pPr>
      <w:r>
        <w:br/>
      </w:r>
    </w:p>
    <w:bookmarkEnd w:id="29"/>
    <w:bookmarkStart w:id="30" w:name="references"/>
    <w:p>
      <w:pPr>
        <w:pStyle w:val="Heading2"/>
      </w:pPr>
      <w:r>
        <w:t xml:space="preserve">References</w:t>
      </w:r>
    </w:p>
    <w:p>
      <w:pPr>
        <w:numPr>
          <w:ilvl w:val="0"/>
          <w:numId w:val="1001"/>
        </w:numPr>
        <w:pStyle w:val="Compact"/>
      </w:pPr>
      <w:r>
        <w:t xml:space="preserve">United States Environmental Protection Agency. (2023). National Primary Drinking Water Regulations.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Environmental Engineering Analysis in Los Angeles</dc:title>
  <dc:creator/>
  <dc:language>en</dc:language>
  <cp:keywords/>
  <dcterms:created xsi:type="dcterms:W3CDTF">2026-07-29T15:08:54Z</dcterms:created>
  <dcterms:modified xsi:type="dcterms:W3CDTF">2026-07-29T15:08:54Z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