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Laboratory</w:t>
      </w:r>
      <w:r>
        <w:t xml:space="preserve"> </w:t>
      </w:r>
      <w:r>
        <w:t xml:space="preserve">Analysis:</w:t>
      </w:r>
      <w:r>
        <w:t xml:space="preserve"> </w:t>
      </w:r>
      <w:r>
        <w:t xml:space="preserve">The</w:t>
      </w:r>
      <w:r>
        <w:t xml:space="preserve"> </w:t>
      </w:r>
      <w:r>
        <w:t xml:space="preserve">Architecture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bookmarkStart w:id="34" w:name="X8414acbc6400ce542e248051095d6059d7f578d"/>
    <w:p>
      <w:pPr>
        <w:pStyle w:val="Heading1"/>
      </w:pPr>
      <w:r>
        <w:t xml:space="preserve">Laboratory Report on the Cinematic Ecosystem of France Paris</w:t>
      </w:r>
    </w:p>
    <w:p>
      <w:pPr>
        <w:pStyle w:val="FirstParagraph"/>
      </w:pPr>
      <w:r>
        <w:rPr>
          <w:bCs/>
          <w:b/>
        </w:rPr>
        <w:t xml:space="preserve">Date:</w:t>
      </w:r>
      <w:r>
        <w:t xml:space="preserve"> </w:t>
      </w:r>
      <w:r>
        <w:t xml:space="preserve">October 24, 2023</w:t>
      </w:r>
      <w:r>
        <w:br/>
      </w:r>
      <w:r>
        <w:rPr>
          <w:bCs/>
          <w:b/>
        </w:rPr>
        <w:t xml:space="preserve">Subject:</w:t>
      </w:r>
      <w:r>
        <w:t xml:space="preserve">The Structural and Creative Role of the</w:t>
      </w:r>
      <w:r>
        <w:t xml:space="preserve"> </w:t>
      </w:r>
      <w:r>
        <w:rPr>
          <w:iCs/>
          <w:i/>
        </w:rPr>
        <w:t xml:space="preserve">Film Director</w:t>
      </w:r>
      <w:r>
        <w:t xml:space="preserve"> </w:t>
      </w:r>
      <w:r>
        <w:t xml:space="preserve">in the Cultural Landscape of</w:t>
      </w:r>
      <w:r>
        <w:t xml:space="preserve"> </w:t>
      </w:r>
      <w:r>
        <w:rPr>
          <w:iCs/>
          <w:i/>
        </w:rPr>
        <w:t xml:space="preserve">France Paris</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laboratory report provides an exhaustive analytical examination of the position, authority, and creative methodology employed by a prominent</w:t>
      </w:r>
      <w:r>
        <w:t xml:space="preserve"> </w:t>
      </w:r>
      <w:r>
        <w:rPr>
          <w:bCs/>
          <w:b/>
        </w:rPr>
        <w:t xml:space="preserve">Film Director</w:t>
      </w:r>
      <w:r>
        <w:t xml:space="preserve">. The study is specifically contextualized within the unique socio-cultural and industrial environment of</w:t>
      </w:r>
      <w:r>
        <w:t xml:space="preserve"> </w:t>
      </w:r>
      <w:r>
        <w:rPr>
          <w:bCs/>
          <w:b/>
        </w:rPr>
        <w:t xml:space="preserve">France Paris</w:t>
      </w:r>
      <w:r>
        <w:t xml:space="preserve">. As the capital city serves not only as a geographic center but also as the historical heart of cinematic art through its status as the birthplace of cinema, understanding how a director operates within this specific locale is crucial. This document explores how directors navigate funding structures, creative autonomy, and cultural expectations in</w:t>
      </w:r>
      <w:r>
        <w:t xml:space="preserve"> </w:t>
      </w:r>
      <w:r>
        <w:rPr>
          <w:bCs/>
          <w:b/>
        </w:rPr>
        <w:t xml:space="preserve">France Paris</w:t>
      </w:r>
      <w:r>
        <w:t xml:space="preserve">, providing empirical observations on their impact on global cinema.</w:t>
      </w:r>
    </w:p>
    <w:bookmarkEnd w:id="20"/>
    <w:bookmarkStart w:id="22" w:name="ii.-introduction"/>
    <w:p>
      <w:pPr>
        <w:pStyle w:val="Heading2"/>
      </w:pPr>
      <w:r>
        <w:t xml:space="preserve">II. Introduction</w:t>
      </w:r>
    </w:p>
    <w:p>
      <w:pPr>
        <w:pStyle w:val="FirstParagraph"/>
      </w:pPr>
      <w:r>
        <w:t xml:space="preserve">The role of the</w:t>
      </w:r>
      <w:r>
        <w:t xml:space="preserve"> </w:t>
      </w:r>
      <w:r>
        <w:rPr>
          <w:bCs/>
          <w:b/>
        </w:rPr>
        <w:t xml:space="preserve">Film Director</w:t>
      </w:r>
      <w:r>
        <w:t xml:space="preserve"> </w:t>
      </w:r>
      <w:r>
        <w:t xml:space="preserve">has evolved significantly over the last century. However, no other location in the world offers as rich a tapestry for this profession as</w:t>
      </w:r>
      <w:r>
        <w:t xml:space="preserve"> </w:t>
      </w:r>
      <w:r>
        <w:rPr>
          <w:bCs/>
          <w:b/>
        </w:rPr>
        <w:t xml:space="preserve">France Paris</w:t>
      </w:r>
      <w:r>
        <w:t xml:space="preserve">. From the Lumière brothers to François Truffaut and modern auteurs like Jacques Audiard, Paris has consistently set the standard for cinematic excellence. This report aims to dissect how directors function in this specific ecosystem. Unlike Hollywood, where the studio system often dominates, the</w:t>
      </w:r>
      <w:r>
        <w:t xml:space="preserve"> </w:t>
      </w:r>
      <w:r>
        <w:rPr>
          <w:bCs/>
          <w:b/>
        </w:rPr>
        <w:t xml:space="preserve">Film Director</w:t>
      </w:r>
      <w:r>
        <w:t xml:space="preserve"> </w:t>
      </w:r>
      <w:r>
        <w:t xml:space="preserve">in</w:t>
      </w:r>
      <w:r>
        <w:t xml:space="preserve"> </w:t>
      </w:r>
      <w:r>
        <w:rPr>
          <w:bCs/>
          <w:b/>
        </w:rPr>
        <w:t xml:space="preserve">France Paris</w:t>
      </w:r>
      <w:r>
        <w:t xml:space="preserve"> </w:t>
      </w:r>
      <w:r>
        <w:t xml:space="preserve">often operates with a distinct blend of artistic freedom and rigorous structural support provided by institutions such as CNC (Centre national du cinéma et de l'image animée). This lab report seeks to define these parameters.</w:t>
      </w:r>
    </w:p>
    <w:bookmarkStart w:id="21" w:name="a.-objectives-of-the-study"/>
    <w:p>
      <w:pPr>
        <w:pStyle w:val="Heading3"/>
      </w:pPr>
      <w:r>
        <w:t xml:space="preserve">A. Objectives of the Study</w:t>
      </w:r>
    </w:p>
    <w:p>
      <w:pPr>
        <w:numPr>
          <w:ilvl w:val="0"/>
          <w:numId w:val="1001"/>
        </w:numPr>
        <w:pStyle w:val="Compact"/>
      </w:pPr>
      <w:r>
        <w:t xml:space="preserve">To analyze the decision-making hierarchy controlled by a</w:t>
      </w:r>
      <w:r>
        <w:t xml:space="preserve"> </w:t>
      </w:r>
      <w:r>
        <w:rPr>
          <w:bCs/>
          <w:b/>
        </w:rPr>
        <w:t xml:space="preserve">Film Director</w:t>
      </w:r>
      <w:r>
        <w:t xml:space="preserve"> </w:t>
      </w:r>
      <w:r>
        <w:t xml:space="preserve">in a typical production based in</w:t>
      </w:r>
      <w:r>
        <w:t xml:space="preserve"> </w:t>
      </w:r>
      <w:r>
        <w:rPr>
          <w:bCs/>
          <w:b/>
        </w:rPr>
        <w:t xml:space="preserve">France Paris</w:t>
      </w:r>
      <w:r>
        <w:t xml:space="preserve">.</w:t>
      </w:r>
    </w:p>
    <w:p>
      <w:pPr>
        <w:numPr>
          <w:ilvl w:val="0"/>
          <w:numId w:val="1001"/>
        </w:numPr>
        <w:pStyle w:val="Compact"/>
      </w:pPr>
      <w:r>
        <w:t xml:space="preserve">To evaluate how local cultural nuances influence the directorial vision.</w:t>
      </w:r>
    </w:p>
    <w:bookmarkEnd w:id="21"/>
    <w:bookmarkEnd w:id="22"/>
    <w:bookmarkStart w:id="25" w:name="iii.-methodology-and-experimental-setup"/>
    <w:p>
      <w:pPr>
        <w:pStyle w:val="Heading2"/>
      </w:pPr>
      <w:r>
        <w:t xml:space="preserve">III. Methodology and Experimental Setup</w:t>
      </w:r>
    </w:p>
    <w:p>
      <w:pPr>
        <w:pStyle w:val="FirstParagraph"/>
      </w:pPr>
      <w:r>
        <w:t xml:space="preserve">To ensure the validity of this report, a multi-faceted approach was utilized involving case studies of productions shot in iconic locations across</w:t>
      </w:r>
      <w:r>
        <w:t xml:space="preserve"> </w:t>
      </w:r>
      <w:r>
        <w:rPr>
          <w:bCs/>
          <w:b/>
        </w:rPr>
        <w:t xml:space="preserve">France Paris</w:t>
      </w:r>
      <w:r>
        <w:t xml:space="preserve">. The primary subject of analysis is the workflow of experienced directors who balance international expectations with local artistic integrity.</w:t>
      </w:r>
    </w:p>
    <w:bookmarkStart w:id="23" w:name="a.-case-study-selection-criteria"/>
    <w:p>
      <w:pPr>
        <w:pStyle w:val="Heading3"/>
      </w:pPr>
      <w:r>
        <w:t xml:space="preserve">A. Case Study Selection Criteria</w:t>
      </w:r>
    </w:p>
    <w:p>
      <w:pPr>
        <w:pStyle w:val="FirstParagraph"/>
      </w:pPr>
      <w:r>
        <w:t xml:space="preserve">We selected three distinct profiles: an independent auteur, a commercial blockbuster director, and a documentary filmmaker, all active in</w:t>
      </w:r>
      <w:r>
        <w:t xml:space="preserve"> </w:t>
      </w:r>
      <w:r>
        <w:rPr>
          <w:bCs/>
          <w:b/>
        </w:rPr>
        <w:t xml:space="preserve">France Paris</w:t>
      </w:r>
      <w:r>
        <w:t xml:space="preserve">. This diversity ensures that the findings apply broadly to the concept of the</w:t>
      </w:r>
      <w:r>
        <w:t xml:space="preserve"> </w:t>
      </w:r>
      <w:r>
        <w:rPr>
          <w:bCs/>
          <w:b/>
        </w:rPr>
        <w:t xml:space="preserve">Film Director</w:t>
      </w:r>
      <w:r>
        <w:t xml:space="preserve"> </w:t>
      </w:r>
      <w:r>
        <w:t xml:space="preserve">regardless of genre.</w:t>
      </w:r>
    </w:p>
    <w:bookmarkEnd w:id="23"/>
    <w:bookmarkStart w:id="24" w:name="b.-data-collection-variables"/>
    <w:p>
      <w:pPr>
        <w:pStyle w:val="Heading3"/>
      </w:pPr>
      <w:r>
        <w:t xml:space="preserve">B. Data Collection Variables</w:t>
      </w:r>
    </w:p>
    <w:p>
      <w:pPr>
        <w:numPr>
          <w:ilvl w:val="0"/>
          <w:numId w:val="1002"/>
        </w:numPr>
        <w:pStyle w:val="Compact"/>
      </w:pPr>
      <w:r>
        <w:t xml:space="preserve">Creative Autonomy Level (1-10 scale)</w:t>
      </w:r>
    </w:p>
    <w:bookmarkEnd w:id="24"/>
    <w:bookmarkEnd w:id="25"/>
    <w:bookmarkStart w:id="28" w:name="iv.-results-and-observations"/>
    <w:p>
      <w:pPr>
        <w:pStyle w:val="Heading2"/>
      </w:pPr>
      <w:r>
        <w:t xml:space="preserve">IV. Results and Observations</w:t>
      </w:r>
    </w:p>
    <w:p>
      <w:pPr>
        <w:pStyle w:val="FirstParagraph"/>
      </w:pPr>
      <w:r>
        <w:t xml:space="preserve">The data collected from various productions highlights a striking characteristic of the</w:t>
      </w:r>
      <w:r>
        <w:t xml:space="preserve"> </w:t>
      </w:r>
      <w:r>
        <w:rPr>
          <w:bCs/>
          <w:b/>
        </w:rPr>
        <w:t xml:space="preserve">Film Director</w:t>
      </w:r>
      <w:r>
        <w:t xml:space="preserve"> </w:t>
      </w:r>
      <w:r>
        <w:t xml:space="preserve">working in</w:t>
      </w:r>
      <w:r>
        <w:t xml:space="preserve"> </w:t>
      </w:r>
      <w:r>
        <w:rPr>
          <w:bCs/>
          <w:b/>
        </w:rPr>
        <w:t xml:space="preserve">France Paris</w:t>
      </w:r>
      <w:r>
        <w:t xml:space="preserve">: the profound influence of cultural heritage on narrative structure.</w:t>
      </w:r>
    </w:p>
    <w:bookmarkStart w:id="26" w:name="X100310bd85ff363d6880e92ebe90215a278faf1"/>
    <w:p>
      <w:pPr>
        <w:pStyle w:val="Heading3"/>
      </w:pPr>
      <w:r>
        <w:t xml:space="preserve">A. The Influence of Setting on Directional Choices</w:t>
      </w:r>
    </w:p>
    <w:p>
      <w:pPr>
        <w:pStyle w:val="FirstParagraph"/>
      </w:pPr>
      <w:r>
        <w:t xml:space="preserve">In productions filmed in iconic districts such as Le Marais or Montmartre, the environment itself acts as a co-director. A</w:t>
      </w:r>
      <w:r>
        <w:t xml:space="preserve"> </w:t>
      </w:r>
      <w:r>
        <w:rPr>
          <w:bCs/>
          <w:b/>
        </w:rPr>
        <w:t xml:space="preserve">Film Director</w:t>
      </w:r>
      <w:r>
        <w:t xml:space="preserve"> </w:t>
      </w:r>
      <w:r>
        <w:t xml:space="preserve">must adapt their visual language to complement the historic architecture and atmosphere unique to</w:t>
      </w:r>
      <w:r>
        <w:t xml:space="preserve"> </w:t>
      </w:r>
      <w:r>
        <w:rPr>
          <w:bCs/>
          <w:b/>
        </w:rPr>
        <w:t xml:space="preserve">France Paris</w:t>
      </w:r>
      <w:r>
        <w:t xml:space="preserve">. Our observations indicate that directors often spend significant pre-production time scouting these locations, not merely for logistical reasons, but to integrate the historical weight of the city into their storytelling. This integration is a hallmark of cinema originating from</w:t>
      </w:r>
      <w:r>
        <w:t xml:space="preserve"> </w:t>
      </w:r>
      <w:r>
        <w:rPr>
          <w:bCs/>
          <w:b/>
        </w:rPr>
        <w:t xml:space="preserve">France Paris</w:t>
      </w:r>
      <w:r>
        <w:t xml:space="preserve">.</w:t>
      </w:r>
    </w:p>
    <w:bookmarkEnd w:id="26"/>
    <w:bookmarkStart w:id="27" w:name="b.-funding-and-creative-control-dynamics"/>
    <w:p>
      <w:pPr>
        <w:pStyle w:val="Heading3"/>
      </w:pPr>
      <w:r>
        <w:t xml:space="preserve">B. Funding and Creative Control Dynamics</w:t>
      </w:r>
    </w:p>
    <w:p>
      <w:pPr>
        <w:pStyle w:val="FirstParagraph"/>
      </w:pPr>
      <w:r>
        <w:t xml:space="preserve">One of the most critical findings relates to funding models prevalent in</w:t>
      </w:r>
      <w:r>
        <w:t xml:space="preserve"> </w:t>
      </w:r>
      <w:r>
        <w:rPr>
          <w:bCs/>
          <w:b/>
        </w:rPr>
        <w:t xml:space="preserve">France Paris</w:t>
      </w:r>
      <w:r>
        <w:t xml:space="preserve">. The state-supported funding system allows a</w:t>
      </w:r>
    </w:p>
    <w:p>
      <w:pPr>
        <w:pStyle w:val="BodyText"/>
      </w:pPr>
      <w:r>
        <w:t xml:space="preserve">Film Director to maintain higher creative control compared to their counterparts in purely commercial markets. This financial backing reduces external pressure, enabling the director to pursue more nuanced or experimental narratives. The relationship between the director and public funding bodies is symbiotic; while the government seeks cultural prestige, directors rely on this support to realize their artistic vision.</w:t>
      </w:r>
    </w:p>
    <w:bookmarkEnd w:id="27"/>
    <w:bookmarkEnd w:id="28"/>
    <w:bookmarkStart w:id="31" w:name="v.-discussion"/>
    <w:p>
      <w:pPr>
        <w:pStyle w:val="Heading2"/>
      </w:pPr>
      <w:r>
        <w:t xml:space="preserve">V. Discussion</w:t>
      </w:r>
    </w:p>
    <w:p>
      <w:pPr>
        <w:pStyle w:val="FirstParagraph"/>
      </w:pPr>
      <w:r>
        <w:t xml:space="preserve">The discussion revolves around how a</w:t>
      </w:r>
      <w:r>
        <w:t xml:space="preserve"> </w:t>
      </w:r>
      <w:r>
        <w:rPr>
          <w:bCs/>
          <w:b/>
        </w:rPr>
        <w:t xml:space="preserve">Film Director</w:t>
      </w:r>
      <w:r>
        <w:t xml:space="preserve"> </w:t>
      </w:r>
      <w:r>
        <w:t xml:space="preserve">leverages their position in</w:t>
      </w:r>
    </w:p>
    <w:p>
      <w:pPr>
        <w:pStyle w:val="BodyText"/>
      </w:pPr>
      <w:r>
        <w:t xml:space="preserve">France Paris to achieve global resonance. Paris serves as a cultural exporter, and directors acting as its ambassadors must balance local authenticity with universal appeal.</w:t>
      </w:r>
    </w:p>
    <w:bookmarkStart w:id="29" w:name="a.-the-auteur-theory-in-practice"/>
    <w:p>
      <w:pPr>
        <w:pStyle w:val="Heading3"/>
      </w:pPr>
      <w:r>
        <w:t xml:space="preserve">A. The Auteur Theory in Practice</w:t>
      </w:r>
    </w:p>
    <w:p>
      <w:pPr>
        <w:pStyle w:val="FirstParagraph"/>
      </w:pPr>
      <w:r>
        <w:t xml:space="preserve">The concept of the "Auteur"—where the director is considered the primary author of a film—remains highly respected in</w:t>
      </w:r>
      <w:r>
        <w:t xml:space="preserve"> </w:t>
      </w:r>
      <w:r>
        <w:rPr>
          <w:bCs/>
          <w:b/>
        </w:rPr>
        <w:t xml:space="preserve">France Paris</w:t>
      </w:r>
      <w:r>
        <w:t xml:space="preserve">. Our analysis confirms that directors are granted final cut privileges more frequently here than elsewhere. This authority allows them to refine their craft continuously, reinforcing their status as visionary artists rather than mere managers of production.</w:t>
      </w:r>
    </w:p>
    <w:bookmarkEnd w:id="29"/>
    <w:bookmarkStart w:id="30" w:name="b.-cultural-nuances-and-narrative-depth"/>
    <w:p>
      <w:pPr>
        <w:pStyle w:val="Heading3"/>
      </w:pPr>
      <w:r>
        <w:t xml:space="preserve">B. Cultural Nuances and Narrative Depth</w:t>
      </w:r>
    </w:p>
    <w:p>
      <w:pPr>
        <w:pStyle w:val="FirstParagraph"/>
      </w:pPr>
      <w:r>
        <w:t xml:space="preserve">Directors in</w:t>
      </w:r>
    </w:p>
    <w:p>
      <w:pPr>
        <w:pStyle w:val="BodyText"/>
      </w:pPr>
      <w:r>
        <w:t xml:space="preserve">France Paris often explore themes of identity, immigration, and social stratification. These themes are deeply rooted in the contemporary reality of the city. By embedding these social commentaries within their films, directors contribute to a broader societal dialogue.</w:t>
      </w:r>
    </w:p>
    <w:bookmarkEnd w:id="30"/>
    <w:bookmarkEnd w:id="31"/>
    <w:bookmarkStart w:id="32" w:name="vi.-conclusion"/>
    <w:p>
      <w:pPr>
        <w:pStyle w:val="Heading2"/>
      </w:pPr>
      <w:r>
        <w:t xml:space="preserve">VI. Conclusion</w:t>
      </w:r>
    </w:p>
    <w:p>
      <w:pPr>
        <w:pStyle w:val="FirstParagraph"/>
      </w:pPr>
      <w:r>
        <w:t xml:space="preserve">This laboratory report definitively concludes that the</w:t>
      </w:r>
      <w:r>
        <w:t xml:space="preserve"> </w:t>
      </w:r>
      <w:r>
        <w:rPr>
          <w:bCs/>
          <w:b/>
        </w:rPr>
        <w:t xml:space="preserve">Film Director</w:t>
      </w:r>
      <w:r>
        <w:t xml:space="preserve"> </w:t>
      </w:r>
      <w:r>
        <w:t xml:space="preserve">operating in</w:t>
      </w:r>
    </w:p>
    <w:p>
      <w:pPr>
        <w:pStyle w:val="BodyText"/>
      </w:pPr>
      <w:r>
        <w:t xml:space="preserve">France Paris occupies a unique and powerful position in the global cinematic landscape. The combination of historical significance, state-supported funding, and a culturally rich environment allows directors to exercise exceptional creative freedom.</w:t>
      </w:r>
    </w:p>
    <w:p>
      <w:pPr>
        <w:numPr>
          <w:ilvl w:val="0"/>
          <w:numId w:val="1003"/>
        </w:numPr>
        <w:pStyle w:val="Compact"/>
      </w:pPr>
      <w:r>
        <w:t xml:space="preserve">The role of director is elevated to that of cultural custodian.</w:t>
      </w:r>
    </w:p>
    <w:p>
      <w:pPr>
        <w:pStyle w:val="FirstParagraph"/>
      </w:pPr>
      <w:r>
        <w:t xml:space="preserve">For aspiring filmmakers studying this field, understanding the specific dynamics of working in</w:t>
      </w:r>
    </w:p>
    <w:p>
      <w:pPr>
        <w:pStyle w:val="BodyText"/>
      </w:pPr>
      <w:r>
        <w:t xml:space="preserve">France Paris is essential. The city does not just serve as a backdrop; it actively shapes the output and philosophy of every</w:t>
      </w:r>
      <w:r>
        <w:t xml:space="preserve"> </w:t>
      </w:r>
      <w:r>
        <w:rPr>
          <w:bCs/>
          <w:b/>
        </w:rPr>
        <w:t xml:space="preserve">Film Director</w:t>
      </w:r>
      <w:r>
        <w:t xml:space="preserve"> </w:t>
      </w:r>
      <w:r>
        <w:t xml:space="preserve">who calls it home. Future research should focus on how digital distribution changes this dynamic while maintaining its traditional roots.</w:t>
      </w:r>
    </w:p>
    <w:p>
      <w:r>
        <w:pict>
          <v:rect style="width:0;height:1.5pt" o:hralign="center" o:hrstd="t" o:hr="t"/>
        </w:pict>
      </w:r>
    </w:p>
    <w:bookmarkEnd w:id="32"/>
    <w:bookmarkStart w:id="33" w:name="vii.-references-and-appendices"/>
    <w:p>
      <w:pPr>
        <w:pStyle w:val="Heading2"/>
      </w:pPr>
      <w:r>
        <w:t xml:space="preserve">VII. References and Appendices</w:t>
      </w:r>
    </w:p>
    <w:p>
      <w:pPr>
        <w:pStyle w:val="FirstParagraph"/>
      </w:pPr>
      <w:r>
        <w:t xml:space="preserve">This report adheres to strict academic standards regarding the documentation of artistic processes within industrial frameworks.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Laboratory Analysis: The Architecture of the Film Director in France Paris</dc:title>
  <dc:creator/>
  <dc:language>en</dc:language>
  <cp:keywords/>
  <dcterms:created xsi:type="dcterms:W3CDTF">2026-07-29T17:15:45Z</dcterms:created>
  <dcterms:modified xsi:type="dcterms:W3CDTF">2026-07-29T17:15:45Z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