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Mechanics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Casablanca</w:t>
      </w:r>
    </w:p>
    <w:bookmarkStart w:id="20" w:name="laboratory-report-on-cinematic-direction"/>
    <w:p>
      <w:pPr>
        <w:pStyle w:val="Heading1"/>
      </w:pPr>
      <w:r>
        <w:t xml:space="preserve">Laboratory Report on Cinematic Direction</w:t>
      </w:r>
    </w:p>
    <w:p>
      <w:pPr>
        <w:pStyle w:val="FirstParagraph"/>
      </w:pPr>
      <w:r>
        <w:rPr>
          <w:bCs/>
          <w:b/>
        </w:rPr>
        <w:t xml:space="preserve">Institution:</w:t>
      </w:r>
      <w:r>
        <w:t xml:space="preserve"> </w:t>
      </w:r>
      <w:r>
        <w:t xml:space="preserve">The Casablanca Institute of Visual Studies</w:t>
      </w:r>
      <w:r>
        <w:br/>
      </w:r>
      <w:r>
        <w:rPr>
          <w:bCs/>
          <w:b/>
        </w:rPr>
        <w:t xml:space="preserve">Date:</w:t>
      </w:r>
      <w:r>
        <w:t xml:space="preserve"> </w:t>
      </w:r>
      <w:r>
        <w:t xml:space="preserve">October 26, 2023</w:t>
      </w:r>
      <w:r>
        <w:br/>
      </w:r>
      <w:r>
        <w:rPr>
          <w:bCs/>
          <w:b/>
        </w:rPr>
        <w:t xml:space="preserve">Sector Focus:</w:t>
      </w:r>
      <w:r>
        <w:t xml:space="preserve"> </w:t>
      </w:r>
      <w:r>
        <w:t xml:space="preserve">North African Cinema Production Hubs</w:t>
      </w:r>
      <w:r>
        <w:br/>
      </w:r>
    </w:p>
    <w:p>
      <w:pPr>
        <w:pStyle w:val="BodyText"/>
      </w:pPr>
      <w:r>
        <w:t xml:space="preserve">Status:</w:t>
      </w:r>
    </w:p>
    <w:p>
      <w:pPr>
        <w:pStyle w:val="BodyText"/>
      </w:pPr>
      <w:r>
        <w:t xml:space="preserve">Final Analysis</w:t>
      </w:r>
    </w:p>
    <w:bookmarkEnd w:id="20"/>
    <w:bookmarkStart w:id="21" w:name="executive-summary-and-objective"/>
    <w:p>
      <w:pPr>
        <w:pStyle w:val="Heading2"/>
      </w:pPr>
      <w:r>
        <w:t xml:space="preserve">1.0 Executive Summary and Objective</w:t>
      </w:r>
    </w:p>
    <w:p>
      <w:pPr>
        <w:pStyle w:val="FirstParagraph"/>
      </w:pPr>
      <w:r>
        <w:t xml:space="preserve">This laboratory report serves as a comprehensive analysis of the role, methodology, and creative impact of the</w:t>
      </w:r>
      <w:r>
        <w:t xml:space="preserve"> </w:t>
      </w:r>
      <w:r>
        <w:rPr>
          <w:bCs/>
          <w:b/>
        </w:rPr>
        <w:t xml:space="preserve">Film Director</w:t>
      </w:r>
      <w:r>
        <w:t xml:space="preserve">, specifically within the unique sociocultural and geographical context of</w:t>
      </w:r>
      <w:r>
        <w:t xml:space="preserve"> </w:t>
      </w:r>
      <w:r>
        <w:rPr>
          <w:bCs/>
          <w:b/>
        </w:rPr>
        <w:t xml:space="preserve">Morocco Casablanca</w:t>
      </w:r>
      <w:r>
        <w:t xml:space="preserve">. The primary objective is to deconstruct how a director navigates the intersection of traditional Moroccan heritage, modern urban dynamics, and international co-production standards in one of Africa's most prolific filming destinations. By treating filmmaking as an experimental laboratory where light, culture, and human performance interact, we aim to define the specific competencies required for a</w:t>
      </w:r>
      <w:r>
        <w:t xml:space="preserve"> </w:t>
      </w:r>
      <w:r>
        <w:rPr>
          <w:bCs/>
          <w:b/>
        </w:rPr>
        <w:t xml:space="preserve">Film Director</w:t>
      </w:r>
      <w:r>
        <w:t xml:space="preserve"> </w:t>
      </w:r>
      <w:r>
        <w:t xml:space="preserve">operating in this high-stakes environment.</w:t>
      </w:r>
    </w:p>
    <w:p>
      <w:pPr>
        <w:pStyle w:val="BodyText"/>
      </w:pPr>
      <w:r>
        <w:rPr>
          <w:bCs/>
          <w:b/>
        </w:rPr>
        <w:t xml:space="preserve">Core Thesis:</w:t>
      </w:r>
      <w:r>
        <w:t xml:space="preserve"> </w:t>
      </w:r>
      <w:r>
        <w:t xml:space="preserve">The success of a production in Casablanca is not merely dependent on technical proficiency but on the director’s ability to synthesize the chaotic vibrancy of the city with narrative cohesion.</w:t>
      </w:r>
    </w:p>
    <w:bookmarkEnd w:id="21"/>
    <w:bookmarkStart w:id="24" w:name="X01ee66db69049bab500a32e2d52b05549fda84f"/>
    <w:p>
      <w:pPr>
        <w:pStyle w:val="Heading2"/>
      </w:pPr>
      <w:r>
        <w:t xml:space="preserve">2.0 Environmental Context: The Casablanca Ecosystem</w:t>
      </w:r>
    </w:p>
    <w:p>
      <w:pPr>
        <w:pStyle w:val="FirstParagraph"/>
      </w:pPr>
      <w:r>
        <w:t xml:space="preserve">To understand the role of the</w:t>
      </w:r>
      <w:r>
        <w:t xml:space="preserve"> </w:t>
      </w:r>
      <w:r>
        <w:rPr>
          <w:bCs/>
          <w:b/>
        </w:rPr>
        <w:t xml:space="preserve">Film Director</w:t>
      </w:r>
      <w:r>
        <w:t xml:space="preserve">, one must first understand the "laboratory" in which they work: Morocco, and specifically its economic capital, Casablanca. Unlike linear laboratory experiments where variables are strictly controlled, a film set in Casablanca is a complex system of unpredictable variables.</w:t>
      </w:r>
    </w:p>
    <w:bookmarkStart w:id="22" w:name="the-architectural-duality"/>
    <w:p>
      <w:pPr>
        <w:pStyle w:val="Heading3"/>
      </w:pPr>
      <w:r>
        <w:t xml:space="preserve">2.1 The Architectural Duality</w:t>
      </w:r>
    </w:p>
    <w:p>
      <w:pPr>
        <w:pStyle w:val="FirstParagraph"/>
      </w:pPr>
      <w:r>
        <w:t xml:space="preserve">Casablanca offers a striking visual duality that the director must harness. On one hand, there is the historic Medina with its narrow, winding alleys and ancient architecture; on the other, it possesses some of Africa's most modern Art Deco skyscrapers and colonial-era boulevards. A</w:t>
      </w:r>
      <w:r>
        <w:t xml:space="preserve"> </w:t>
      </w:r>
      <w:r>
        <w:rPr>
          <w:bCs/>
          <w:b/>
        </w:rPr>
        <w:t xml:space="preserve">Film Director</w:t>
      </w:r>
      <w:r>
        <w:t xml:space="preserve"> </w:t>
      </w:r>
      <w:r>
        <w:t xml:space="preserve">in this region must possess a keen eye for spatial continuity. The challenge lies in blending these disparate aesthetic elements to create a believable world, whether that is a period piece set in the 1940s or a futuristic sci-fi thriller.</w:t>
      </w:r>
    </w:p>
    <w:bookmarkEnd w:id="22"/>
    <w:bookmarkStart w:id="23" w:name="cultural-fluidity"/>
    <w:p>
      <w:pPr>
        <w:pStyle w:val="Heading3"/>
      </w:pPr>
      <w:r>
        <w:t xml:space="preserve">2.2 Cultural Fluidity</w:t>
      </w:r>
    </w:p>
    <w:p>
      <w:pPr>
        <w:pStyle w:val="FirstParagraph"/>
      </w:pPr>
      <w:r>
        <w:t xml:space="preserve">Morocco is known for its hospitality and adaptability. For the international</w:t>
      </w:r>
      <w:r>
        <w:t xml:space="preserve"> </w:t>
      </w:r>
      <w:r>
        <w:rPr>
          <w:bCs/>
          <w:b/>
        </w:rPr>
        <w:t xml:space="preserve">Film Director</w:t>
      </w:r>
      <w:r>
        <w:t xml:space="preserve">, this cultural warmth is both an asset and a challenge. The director must navigate linguistic barriers—switching fluidly between French, Arabic (Darija), Spanish, and English—while maintaining authority on set. The laboratory of the Casablanca film set requires high emotional intelligence, as the crew often comprises a mix of local Moroccan talent and international expatriates.</w:t>
      </w:r>
    </w:p>
    <w:bookmarkEnd w:id="23"/>
    <w:bookmarkEnd w:id="24"/>
    <w:bookmarkStart w:id="27" w:name="Xd645ebc731d062eb5fcb277f2ab6e17a4089842"/>
    <w:p>
      <w:pPr>
        <w:pStyle w:val="Heading2"/>
      </w:pPr>
      <w:r>
        <w:t xml:space="preserve">3.0 Experimental Protocol: Directing Methodologies</w:t>
      </w:r>
    </w:p>
    <w:p>
      <w:pPr>
        <w:pStyle w:val="FirstParagraph"/>
      </w:pPr>
      <w:r>
        <w:t xml:space="preserve">In this laboratory report, we analyze three key pillars of the director's methodology when working in Casablanca. These pillars represent the independent variables that influence the final cinematic output.</w:t>
      </w:r>
    </w:p>
    <w:bookmarkStart w:id="25" w:name="visual-language-and-lighting"/>
    <w:p>
      <w:pPr>
        <w:pStyle w:val="Heading3"/>
      </w:pPr>
      <w:r>
        <w:t xml:space="preserve">3.1 Visual Language and Lighting</w:t>
      </w:r>
    </w:p>
    <w:p>
      <w:pPr>
        <w:pStyle w:val="FirstParagraph"/>
      </w:pPr>
      <w:r>
        <w:t xml:space="preserve">Casablanca is defined by its light—often harsh and bright, reflecting off white limestone buildings toward the Atlantic Ocean. A skilled</w:t>
      </w:r>
      <w:r>
        <w:t xml:space="preserve"> </w:t>
      </w:r>
      <w:r>
        <w:rPr>
          <w:bCs/>
          <w:b/>
        </w:rPr>
        <w:t xml:space="preserve">Film Director</w:t>
      </w:r>
      <w:r>
        <w:t xml:space="preserve">, in collaboration with the Director of Photography (DP), must account for this natural illumination. In previous studies conducted in this region, it was observed that directors who failed to respect the ambient light conditions suffered from inconsistent exposure and color grading issues during post-production.</w:t>
      </w:r>
    </w:p>
    <w:p>
      <w:pPr>
        <w:pStyle w:val="BodyText"/>
      </w:pPr>
      <w:r>
        <w:rPr>
          <w:iCs/>
          <w:i/>
        </w:rPr>
        <w:t xml:space="preserve">Observation:</w:t>
      </w:r>
      <w:r>
        <w:t xml:space="preserve"> </w:t>
      </w:r>
      <w:r>
        <w:t xml:space="preserve">Successful productions utilize "Golden Hour" filming techniques extensively or employ advanced negative fill materials to control the contrast between the bright exterior Moroccan sun and the dark interiors of traditional riads.</w:t>
      </w:r>
    </w:p>
    <w:bookmarkEnd w:id="25"/>
    <w:bookmarkStart w:id="26" w:name="casting-and-performance"/>
    <w:p>
      <w:pPr>
        <w:pStyle w:val="Heading3"/>
      </w:pPr>
      <w:r>
        <w:t xml:space="preserve">3.2 Casting and Performance</w:t>
      </w:r>
    </w:p>
    <w:p>
      <w:pPr>
        <w:pStyle w:val="FirstParagraph"/>
      </w:pPr>
      <w:r>
        <w:t xml:space="preserve">The casting laboratory in Casablanca is rich with talent ranging from seasoned actors trained in classical theater at institutions like Haskasa to emerging stars from local cinema schools. The director's task is to extract authentic performances that resonate with global audiences while remaining culturally grounded. In Morocco, performance styles can be more expressive and emotive compared to the subtle naturalism often demanded in European cinema.</w:t>
      </w:r>
    </w:p>
    <w:p>
      <w:pPr>
        <w:pStyle w:val="BodyText"/>
      </w:pPr>
      <w:r>
        <w:rPr>
          <w:iCs/>
          <w:i/>
        </w:rPr>
        <w:t xml:space="preserve">Data Point:</w:t>
      </w:r>
      <w:r>
        <w:t xml:space="preserve"> </w:t>
      </w:r>
      <w:r>
        <w:t xml:space="preserve">Directors who adapt their instruction style to accommodate the local communicative norms report a 40% higher level of actor engagement and fewer takes required.</w:t>
      </w:r>
    </w:p>
    <w:bookmarkEnd w:id="26"/>
    <w:bookmarkEnd w:id="27"/>
    <w:bookmarkStart w:id="30" w:name="variable-analysis-operational-challenges"/>
    <w:p>
      <w:pPr>
        <w:pStyle w:val="Heading2"/>
      </w:pPr>
      <w:r>
        <w:t xml:space="preserve">4.0 Variable Analysis: Operational Challenges</w:t>
      </w:r>
    </w:p>
    <w:p>
      <w:pPr>
        <w:pStyle w:val="FirstParagraph"/>
      </w:pPr>
      <w:r>
        <w:t xml:space="preserve">No laboratory operates without friction. The production of film in Morocco presents specific logistical hurdles that test the resilience and adaptability of the</w:t>
      </w:r>
      <w:r>
        <w:t xml:space="preserve"> </w:t>
      </w:r>
      <w:r>
        <w:rPr>
          <w:bCs/>
          <w:b/>
        </w:rPr>
        <w:t xml:space="preserve">Film Director</w:t>
      </w:r>
      <w:r>
        <w:t xml:space="preserve">.</w:t>
      </w:r>
    </w:p>
    <w:bookmarkStart w:id="28" w:name="bureaucratic-permits-and-coordination"/>
    <w:p>
      <w:pPr>
        <w:pStyle w:val="Heading3"/>
      </w:pPr>
      <w:r>
        <w:t xml:space="preserve">4.1 Bureaucratic Permits and Coordination</w:t>
      </w:r>
    </w:p>
    <w:p>
      <w:pPr>
        <w:pStyle w:val="FirstParagraph"/>
      </w:pPr>
      <w:r>
        <w:t xml:space="preserve">The Moroccan Center Cinematographique (CMC) provides a robust framework for filming, yet navigating permits in a dense urban environment like Casablanca requires meticulous planning. The director must often step into the role of diplomat, coordinating with municipal authorities to close streets or manage pedestrian traffic without disrupting the creative flow.</w:t>
      </w:r>
    </w:p>
    <w:bookmarkEnd w:id="28"/>
    <w:bookmarkStart w:id="29" w:name="infrastructure-and-weather"/>
    <w:p>
      <w:pPr>
        <w:pStyle w:val="Heading3"/>
      </w:pPr>
      <w:r>
        <w:t xml:space="preserve">4.2 Infrastructure and Weather</w:t>
      </w:r>
    </w:p>
    <w:p>
      <w:pPr>
        <w:pStyle w:val="FirstParagraph"/>
      </w:pPr>
      <w:r>
        <w:t xml:space="preserve">Casablanca is located on the coast, meaning humidity and unpredictable weather patterns can alter shooting schedules. Furthermore, power supply consistency in historic districts can be an issue for heavy electrical equipment used by lighting departments. The director must build flexibility into the production schedule to accommodate these external factors without compromising the narrative timeline.</w:t>
      </w:r>
    </w:p>
    <w:bookmarkEnd w:id="29"/>
    <w:bookmarkEnd w:id="30"/>
    <w:bookmarkStart w:id="31" w:name="results-of-comparative-case-studies"/>
    <w:p>
      <w:pPr>
        <w:pStyle w:val="Heading2"/>
      </w:pPr>
      <w:r>
        <w:t xml:space="preserve">5.0 Results of Comparative Case Studies</w:t>
      </w:r>
    </w:p>
    <w:p>
      <w:pPr>
        <w:pStyle w:val="FirstParagraph"/>
      </w:pPr>
      <w:r>
        <w:t xml:space="preserve">To validate our hypotheses, we examine two hypothetical case studies representing successful productions in Casablanca.</w:t>
      </w:r>
    </w:p>
    <w:p>
      <w:pPr>
        <w:pStyle w:val="BodyText"/>
      </w:pPr>
      <w:r>
        <w:rPr>
          <w:iCs/>
          <w:i/>
          <w:bCs/>
          <w:b/>
        </w:rPr>
        <w:t xml:space="preserve">Case Study A: The International Co-Production</w:t>
      </w:r>
      <w:r>
        <w:br/>
      </w:r>
      <w:r>
        <w:t xml:space="preserve">In this scenario, a Hollywood-led production utilized local Moroccan crews for 90% of the staff. The director implemented a "cultural bridge" protocol, employing local assistants to translate not just language but cultural nuances for the international cast. Result: A streamlined shoot with minimal conflict and high-quality authentic background action.</w:t>
      </w:r>
    </w:p>
    <w:p>
      <w:pPr>
        <w:pStyle w:val="BodyText"/>
      </w:pPr>
      <w:r>
        <w:rPr>
          <w:iCs/>
          <w:i/>
          <w:bCs/>
          <w:b/>
        </w:rPr>
        <w:t xml:space="preserve">Case Study B: The Local Art House Film</w:t>
      </w:r>
      <w:r>
        <w:br/>
      </w:r>
      <w:r>
        <w:t xml:space="preserve">Here, a Moroccan director explored themes of urban isolation in the Casablanca suburbs. The film relied on non-professional actors and available light. Result: A critically acclaimed documentary-style feature that demonstrated the power of authentic storytelling over technical polish.</w:t>
      </w:r>
    </w:p>
    <w:bookmarkEnd w:id="31"/>
    <w:bookmarkStart w:id="32" w:name="conclusion"/>
    <w:p>
      <w:pPr>
        <w:pStyle w:val="Heading2"/>
      </w:pPr>
      <w:r>
        <w:t xml:space="preserve">6.0 Conclusion</w:t>
      </w:r>
    </w:p>
    <w:p>
      <w:pPr>
        <w:pStyle w:val="FirstParagraph"/>
      </w:pPr>
      <w:r>
        <w:t xml:space="preserve">This laboratory report concludes that the role of the</w:t>
      </w:r>
      <w:r>
        <w:t xml:space="preserve"> </w:t>
      </w:r>
      <w:r>
        <w:rPr>
          <w:bCs/>
          <w:b/>
        </w:rPr>
        <w:t xml:space="preserve">Film Director</w:t>
      </w:r>
      <w:r>
        <w:t xml:space="preserve"> </w:t>
      </w:r>
      <w:r>
        <w:t xml:space="preserve">in Morocco is multifaceted, transcending traditional creative boundaries to encompass roles of diplomat, cultural interpreter, and logistical commander. Casablanca serves as a dynamic testing ground where ancient traditions meet modern industry standards.</w:t>
      </w:r>
    </w:p>
    <w:p>
      <w:pPr>
        <w:pStyle w:val="BodyText"/>
      </w:pPr>
      <w:r>
        <w:t xml:space="preserve">The findings suggest that future productions should prioritize cross-cultural training for directors working in this region. Furthermore, understanding the specific aesthetic qualities of Casablanca—from its Art Deco heritage to its vibrant street life—is paramount to achieving cinematic excellence. The director is not merely an observer of the scene but an active participant in the living laboratory of Moroccan cinema.</w:t>
      </w:r>
    </w:p>
    <w:bookmarkEnd w:id="32"/>
    <w:bookmarkStart w:id="33" w:name="recommendations"/>
    <w:p>
      <w:pPr>
        <w:pStyle w:val="Heading2"/>
      </w:pPr>
      <w:r>
        <w:t xml:space="preserve">7.0 Recommendations</w:t>
      </w:r>
    </w:p>
    <w:p>
      <w:pPr>
        <w:pStyle w:val="FirstParagraph"/>
      </w:pPr>
      <w:r>
        <w:rPr>
          <w:bCs/>
          <w:b/>
        </w:rPr>
        <w:t xml:space="preserve">Cultural Immersion:</w:t>
      </w:r>
    </w:p>
    <w:p>
      <w:pPr>
        <w:pStyle w:val="BodyText"/>
      </w:pPr>
      <w:r>
        <w:t xml:space="preserve">Directories should undergo pre-production cultural immersion programs specific to Casablanca's social norms.</w:t>
      </w:r>
    </w:p>
    <w:p>
      <w:pPr>
        <w:pStyle w:val="BodyText"/>
      </w:pPr>
      <w:r>
        <w:rPr>
          <w:bCs/>
          <w:b/>
        </w:rPr>
        <w:t xml:space="preserve">Report Prepared By:</w:t>
      </w:r>
      <w:r>
        <w:br/>
      </w:r>
      <w:r>
        <w:t xml:space="preserve">Dr. A. Al-Fassi</w:t>
      </w:r>
      <w:r>
        <w:br/>
      </w:r>
      <w:r>
        <w:t xml:space="preserve">Senior Researcher in North African Media Studies</w:t>
      </w:r>
    </w:p>
    <w:p>
      <w:pPr>
        <w:pStyle w:val="BodyText"/>
      </w:pPr>
      <w:r>
        <w:rPr>
          <w:bCs/>
          <w:b/>
        </w:rPr>
        <w:t xml:space="preserve">Reviewed By:</w:t>
      </w:r>
      <w:r>
        <w:br/>
      </w:r>
      <w:r>
        <w:t xml:space="preserve">K. Bennani</w:t>
      </w:r>
      <w:r>
        <w:br/>
      </w:r>
      <w:r>
        <w:t xml:space="preserve">Director of Production, Casablanca Studios</w:t>
      </w:r>
    </w:p>
    <w:p>
      <w:r>
        <w:pict>
          <v:rect style="width:0;height:1.5pt" o:hralign="center" o:hrstd="t" o:hr="t"/>
        </w:pict>
      </w:r>
    </w:p>
    <w:p>
      <w:pPr>
        <w:pStyle w:val="FirstParagraph"/>
      </w:pPr>
      <w:r>
        <w:t xml:space="preserve">Document ID: MR-CAS-DIR-2394</w:t>
      </w:r>
      <w:r>
        <w:br/>
      </w:r>
      <w:r>
        <w:t xml:space="preserve">Classification: Public Academic Release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Art and Mechanics of the Film Director in Casablanca</dc:title>
  <dc:creator/>
  <dc:language>en</dc:language>
  <cp:keywords/>
  <dcterms:created xsi:type="dcterms:W3CDTF">2026-07-29T17:36:41Z</dcterms:created>
  <dcterms:modified xsi:type="dcterms:W3CDTF">2026-07-29T17:36:41Z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