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Cinematic</w:t>
      </w:r>
      <w:r>
        <w:t xml:space="preserve"> </w:t>
      </w:r>
      <w:r>
        <w:t xml:space="preserve">Architecture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laboratory-analysis-report"/>
    <w:p>
      <w:pPr>
        <w:pStyle w:val="Heading1"/>
      </w:pPr>
      <w:r>
        <w:t xml:space="preserve">Laboratory Analysis Report</w:t>
      </w:r>
    </w:p>
    <w:p>
      <w:pPr>
        <w:pStyle w:val="FirstParagraph"/>
      </w:pPr>
      <w:r>
        <w:t xml:space="preserve">Subject: The Cinematic Architecture of the Film Director in New Zealand Auckland</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Auckland, New Zealand</w:t>
      </w:r>
    </w:p>
    <w:p>
      <w:pPr>
        <w:pStyle w:val="BodyText"/>
      </w:pPr>
      <w:r>
        <w:rPr>
          <w:bCs/>
          <w:b/>
        </w:rPr>
        <w:t xml:space="preserve">Institution:</w:t>
      </w:r>
      <w:r>
        <w:t xml:space="preserve"> </w:t>
      </w:r>
      <w:r>
        <w:t xml:space="preserve">Institute of Southern Hemisphere Cinematic Studies</w:t>
      </w:r>
    </w:p>
    <w:p>
      <w:pPr>
        <w:pStyle w:val="BodyText"/>
      </w:pPr>
      <w:r>
        <w:rPr>
          <w:bCs/>
          <w:b/>
        </w:rPr>
        <w:t xml:space="preserve">Status:</w:t>
      </w:r>
      <w:r>
        <w:t xml:space="preserve">Draft for Peer Review</w:t>
      </w:r>
    </w:p>
    <w:p>
      <w:pPr>
        <w:pStyle w:val="BodyText"/>
      </w:pPr>
      <w:r>
        <w:t xml:space="preserve">p&gt; </w:t>
      </w:r>
    </w:p>
    <w:bookmarkStart w:id="20" w:name="executive-summary"/>
    <w:p>
      <w:pPr>
        <w:pStyle w:val="Heading2"/>
      </w:pPr>
      <w:r>
        <w:t xml:space="preserve">1.0 Executive Summary</w:t>
      </w:r>
    </w:p>
    <w:p>
      <w:pPr>
        <w:pStyle w:val="FirstParagraph"/>
      </w:pPr>
      <w:r>
        <w:t xml:space="preserve">This Laboratory Report serves as a comprehensive analytical document examining the multifaceted role of the Film Director within the unique geographical and cultural context of New Zealand Auckland. Unlike traditional laboratory experiments involving chemical reactions or biological specimens, this report treats cinema as a complex system to be dissected. The objective is to isolate specific variables—lighting, spatial navigation, narrative pacing, and cultural integration—that define how a Film Director operates when producing work in Auckland’s distinct urban and natural landscapes. By analyzing these components through the lens of "Laboratory" methodology—observation, hypothesis, experimentation (production), and conclusion—we aim to understand why Auckland has emerged as a critical hub for global film production.</w:t>
      </w:r>
    </w:p>
    <w:bookmarkEnd w:id="20"/>
    <w:bookmarkStart w:id="21" w:name="introduction"/>
    <w:p>
      <w:pPr>
        <w:pStyle w:val="Heading2"/>
      </w:pPr>
      <w:r>
        <w:t xml:space="preserve">2.0 Introduction</w:t>
      </w:r>
    </w:p>
    <w:p>
      <w:pPr>
        <w:pStyle w:val="FirstParagraph"/>
      </w:pPr>
      <w:r>
        <w:t xml:space="preserve">The concept of the Film Director is traditionally viewed through the prism of creative vision and leadership. However, in this report, we posit that directing in New Zealand Auckland requires a specific set of technical and environmental adaptations. Auckland, often referred to as "Hollywood Pacific," presents unique logistical challenges due to its volcanic topography, humid climate, and dense urban infrastructure juxtaposed against pristine natural environments.</w:t>
      </w:r>
    </w:p>
    <w:p>
      <w:pPr>
        <w:pStyle w:val="BodyText"/>
      </w:pPr>
      <w:r>
        <w:t xml:space="preserve">The primary hypothesis of this study is that the effectiveness of a Film Director in New Zealand Auckland is directly correlated with their ability to manipulate local environmental variables (such as light quality and terrain) while maintaining narrative coherence. This report details the experimental conditions, observational data, and analytical conclusions regarding this process.</w:t>
      </w:r>
    </w:p>
    <w:bookmarkEnd w:id="21"/>
    <w:bookmarkStart w:id="23" w:name="methodology"/>
    <w:p>
      <w:pPr>
        <w:pStyle w:val="Heading2"/>
      </w:pPr>
      <w:r>
        <w:t xml:space="preserve">3.0 Methodology</w:t>
      </w:r>
    </w:p>
    <w:p>
      <w:pPr>
        <w:pStyle w:val="FirstParagraph"/>
      </w:pPr>
      <w:r>
        <w:t xml:space="preserve">To conduct this Laboratory Report analysis, we employed a qualitative observational framework combined with technical audit reviews of recent productions filmed in New Zealand Auckland. The "specimens" under review include case studies from major international blockbusters and independent local features shot across the city’s diverse locations.</w:t>
      </w:r>
    </w:p>
    <w:bookmarkStart w:id="22" w:name="variable-isolation"/>
    <w:p>
      <w:pPr>
        <w:pStyle w:val="Heading3"/>
      </w:pPr>
      <w:r>
        <w:t xml:space="preserve">3.1 Variable Isolation</w:t>
      </w:r>
    </w:p>
    <w:p>
      <w:pPr>
        <w:pStyle w:val="FirstParagraph"/>
      </w:pPr>
      <w:r>
        <w:t xml:space="preserve">We isolated three key variables for analysis:</w:t>
      </w:r>
    </w:p>
    <w:p>
      <w:pPr>
        <w:numPr>
          <w:ilvl w:val="0"/>
          <w:numId w:val="1001"/>
        </w:numPr>
        <w:pStyle w:val="Compact"/>
      </w:pPr>
      <w:r>
        <w:rPr>
          <w:bCs/>
          <w:b/>
        </w:rPr>
        <w:t xml:space="preserve">The Urban Volcanic Landscape:</w:t>
      </w:r>
      <w:r>
        <w:t xml:space="preserve">The use of Auckland’s volcanic cones (such as Rangitoto and One Tree Hill) as natural backdrops that influence camera placement and directorial blocking.</w:t>
      </w:r>
    </w:p>
    <w:p>
      <w:pPr>
        <w:numPr>
          <w:ilvl w:val="0"/>
          <w:numId w:val="1001"/>
        </w:numPr>
        <w:pStyle w:val="Compact"/>
      </w:pPr>
      <w:r>
        <w:rPr>
          <w:bCs/>
          <w:b/>
        </w:rPr>
        <w:t xml:space="preserve">Climatic Adaptation:</w:t>
      </w:r>
      <w:r>
        <w:t xml:space="preserve">How the Film Director adjusts lighting setups and shooting schedules to account for New Zealand’s rapid weather changes, which are more pronounced in Auckland compared to other global hubs.</w:t>
      </w:r>
    </w:p>
    <w:p>
      <w:pPr>
        <w:numPr>
          <w:ilvl w:val="0"/>
          <w:numId w:val="1001"/>
        </w:numPr>
        <w:pStyle w:val="Compact"/>
      </w:pPr>
      <w:r>
        <w:rPr>
          <w:bCs/>
          <w:b/>
        </w:rPr>
        <w:t xml:space="preserve">Cultural Synthesis:</w:t>
      </w:r>
      <w:r>
        <w:t xml:space="preserve">The integration of Māori storytelling protocols (tikanga) into the directorial workflow, ensuring that the act of directing is culturally respectful and authentic.</w:t>
      </w:r>
    </w:p>
    <w:bookmarkEnd w:id="22"/>
    <w:bookmarkEnd w:id="23"/>
    <w:bookmarkStart w:id="24" w:name="X2363d7697d5a32325b7ddd9cd413e5800424396"/>
    <w:p>
      <w:pPr>
        <w:pStyle w:val="Heading2"/>
      </w:pPr>
      <w:r>
        <w:t xml:space="preserve">4.0 Observations: The Role of the Film Director in New Zealand Auckland</w:t>
      </w:r>
    </w:p>
    <w:p>
      <w:pPr>
        <w:pStyle w:val="FirstParagraph"/>
      </w:pPr>
      <w:r>
        <w:rPr>
          <w:bCs/>
          <w:b/>
        </w:rPr>
        <w:t xml:space="preserve">A. Spatial Navigation and Blocking</w:t>
      </w:r>
    </w:p>
    <w:p>
      <w:pPr>
        <w:pStyle w:val="BodyText"/>
      </w:pPr>
      <w:r>
        <w:t xml:space="preserve">In our laboratory analysis of spatial dynamics, we observed that the Film Director in New Zealand Auckland must possess an acute awareness of verticality. Unlike flat desert locations or controlled studio sets, Auckland offers a three-dimensional canvas defined by harbors, hills, and sky bridges. For instance, during the production sequences analyzed for this report involving aerial cityscapes or harbor scenes, the director’s instructions to the cinematographer often focused on minimizing visual clutter from urban infrastructure while maximizing the depth provided by Waitematā Harbour. The director acts as a spatial architect here, weaving characters into a landscape that is inherently cinematic but logistically complex.</w:t>
      </w:r>
    </w:p>
    <w:p>
      <w:pPr>
        <w:pStyle w:val="BodyText"/>
      </w:pPr>
      <w:r>
        <w:rPr>
          <w:bCs/>
          <w:b/>
        </w:rPr>
        <w:t xml:space="preserve">B. Light as an Unpredictable Element</w:t>
      </w:r>
    </w:p>
    <w:p>
      <w:pPr>
        <w:pStyle w:val="BodyText"/>
      </w:pPr>
      <w:r>
        <w:t xml:space="preserve">Auckland’s climate serves as a volatile variable in any laboratory report of film production. The Film Director must be prepared to pivot rapidly. In several documented cases, directors utilized the "golden hour" differently than their counterparts in Los Angeles or London due to Auckland’s southern latitude and seasonal variations. Our data suggests that successful Film Directors in this region employ flexible scheduling systems, allowing for continuous shooting windows even when cloud cover shifts rapidly. This adaptability is a hallmark of the modern Auckland director, who treats the weather not as an obstacle but as an additional layer of texture to be incorporated into the visual language.</w:t>
      </w:r>
    </w:p>
    <w:p>
      <w:pPr>
        <w:pStyle w:val="BodyText"/>
      </w:pPr>
      <w:r>
        <w:rPr>
          <w:bCs/>
          <w:b/>
        </w:rPr>
        <w:t xml:space="preserve">C. The Cultural Laboratory</w:t>
      </w:r>
    </w:p>
    <w:p>
      <w:pPr>
        <w:pStyle w:val="BodyText"/>
      </w:pPr>
      <w:r>
        <w:t xml:space="preserve">A critical aspect of this report is the acknowledgment that film production in New Zealand Auckland occurs on whenua (land) with deep cultural significance. The role of the Film Director extends beyond artistic direction to include cultural stewardship. In our examination, we noted that effective directors engage with local Māori communities early in pre-production. This involves consulting on protocols regarding filming locations, ensuring that spiritual sites are respected, and incorporating indigenous narratives where appropriate. This "cultural laboratory" approach ensures that the resulting film is not only visually stunning but also socially responsible and culturally resonant within the New Zealand context.</w:t>
      </w:r>
    </w:p>
    <w:bookmarkEnd w:id="24"/>
    <w:bookmarkStart w:id="25" w:name="analysis-of-results"/>
    <w:p>
      <w:pPr>
        <w:pStyle w:val="Heading2"/>
      </w:pPr>
      <w:r>
        <w:t xml:space="preserve">5.0 Analysis of Results</w:t>
      </w:r>
    </w:p>
    <w:p>
      <w:pPr>
        <w:pStyle w:val="FirstParagraph"/>
      </w:pPr>
      <w:r>
        <w:t xml:space="preserve">The analysis reveals that the Film Director in New Zealand Auckland operates at a higher degree of complexity than in many other global locations. The combination of high-end technical requirements (often driven by large-scale international productions) and the need for delicate environmental and cultural sensitivity creates a unique professional profile.</w:t>
      </w:r>
    </w:p>
    <w:p>
      <w:pPr>
        <w:pStyle w:val="BodyText"/>
      </w:pPr>
      <w:r>
        <w:t xml:space="preserve">We found that directors who succeeded in this environment shared three traits:</w:t>
      </w:r>
    </w:p>
    <w:p>
      <w:pPr>
        <w:numPr>
          <w:ilvl w:val="0"/>
          <w:numId w:val="1002"/>
        </w:numPr>
        <w:pStyle w:val="Compact"/>
      </w:pPr>
      <w:r>
        <w:rPr>
          <w:bCs/>
          <w:b/>
        </w:rPr>
        <w:t xml:space="preserve">Territorial Intelligence:</w:t>
      </w:r>
      <w:r>
        <w:t xml:space="preserve">An intimate knowledge of Auckland’s micro-locations, allowing for efficient movement between disparate settings (e.g., moving from a gritty industrial zone in Britomart to a serene native bush reserve in just minutes).</w:t>
      </w:r>
    </w:p>
    <w:p>
      <w:pPr>
        <w:numPr>
          <w:ilvl w:val="0"/>
          <w:numId w:val="1002"/>
        </w:numPr>
        <w:pStyle w:val="Compact"/>
      </w:pPr>
      <w:r>
        <w:rPr>
          <w:bCs/>
          <w:b/>
        </w:rPr>
        <w:t xml:space="preserve">Technical Agility:</w:t>
      </w:r>
      <w:r>
        <w:t xml:space="preserve">The ability to adjust camera rigs and lighting arrays quickly to accommodate changing light and wind conditions common in coastal Auckland areas.</w:t>
      </w:r>
    </w:p>
    <w:p>
      <w:pPr>
        <w:numPr>
          <w:ilvl w:val="0"/>
          <w:numId w:val="1002"/>
        </w:numPr>
        <w:pStyle w:val="Compact"/>
      </w:pPr>
      <w:r>
        <w:rPr>
          <w:bCs/>
          <w:b/>
        </w:rPr>
        <w:t xml:space="preserve">Cultural Humility:</w:t>
      </w:r>
      <w:r>
        <w:t xml:space="preserve">A willingness to learn from local advisors, integrating Māori perspectives into the directorial vision rather than imposing external frameworks.</w:t>
      </w:r>
    </w:p>
    <w:bookmarkEnd w:id="25"/>
    <w:bookmarkStart w:id="26" w:name="discussion"/>
    <w:p>
      <w:pPr>
        <w:pStyle w:val="Heading2"/>
      </w:pPr>
      <w:r>
        <w:t xml:space="preserve">6.0 Discussion</w:t>
      </w:r>
    </w:p>
    <w:p>
      <w:pPr>
        <w:pStyle w:val="FirstParagraph"/>
      </w:pPr>
      <w:r>
        <w:t xml:space="preserve">The implications of these findings suggest that New Zealand Auckland is not merely a passive backdrop for film production but an active participant in the creative process. The Film Director must engage with the city as a co-creator. This shifts the traditional hierarchy of filmmaking, where location is often secondary to script or performance.</w:t>
      </w:r>
    </w:p>
    <w:p>
      <w:pPr>
        <w:pStyle w:val="BodyText"/>
      </w:pPr>
      <w:r>
        <w:t xml:space="preserve">Furthermore, this report highlights that "Auckland" as a setting offers a distinct aesthetic differentiator. While other cities may simulate certain looks, Auckland provides an authentic blend of metropolitan sophistication and untamed natural beauty. The Film Director who leverages this duality effectively creates work that feels both globally accessible and distinctly local.</w:t>
      </w:r>
    </w:p>
    <w:bookmarkEnd w:id="26"/>
    <w:bookmarkStart w:id="27" w:name="conclusion"/>
    <w:p>
      <w:pPr>
        <w:pStyle w:val="Heading2"/>
      </w:pPr>
      <w:r>
        <w:t xml:space="preserve">7.0 Conclusion</w:t>
      </w:r>
    </w:p>
    <w:p>
      <w:pPr>
        <w:pStyle w:val="FirstParagraph"/>
      </w:pPr>
      <w:r>
        <w:t xml:space="preserve">In conclusion, this Laboratory Report demonstrates that the role of the Film Director in New Zealand Auckland is a highly specialized discipline requiring technical precision, environmental adaptability, and cultural sensitivity. The unique topography and climate of Auckland present challenges that refine the directorial craft, forcing a level of preparedness and creativity that benefits the final cinematic product.</w:t>
      </w:r>
    </w:p>
    <w:p>
      <w:pPr>
        <w:pStyle w:val="BodyText"/>
      </w:pPr>
      <w:r>
        <w:t xml:space="preserve">The data supports the conclusion that New Zealand Auckland serves as a vital laboratory for innovation in modern filmmaking. By treating every shoot as an experiment involving complex natural and social variables, Film Directors in this region produce work of exceptional quality and depth. Future studies should focus on the long-term impact of these production methods on local workforce development and international co-production trends.</w:t>
      </w:r>
    </w:p>
    <w:bookmarkEnd w:id="27"/>
    <w:bookmarkStart w:id="28" w:name="references"/>
    <w:p>
      <w:pPr>
        <w:pStyle w:val="Heading2"/>
      </w:pPr>
      <w:r>
        <w:t xml:space="preserve">8.0 References</w:t>
      </w:r>
    </w:p>
    <w:p>
      <w:pPr>
        <w:pStyle w:val="FirstParagraph"/>
      </w:pPr>
      <w:r>
        <w:rPr>
          <w:iCs/>
          <w:i/>
        </w:rPr>
        <w:t xml:space="preserve">[1] Auckland Council Urban Development Reports, 2023.</w:t>
      </w:r>
    </w:p>
    <w:p>
      <w:pPr>
        <w:pStyle w:val="BodyText"/>
      </w:pPr>
      <w:r>
        <w:rPr>
          <w:iCs/>
          <w:i/>
        </w:rPr>
        <w:t xml:space="preserve">[2] New Zealand Film Commission: Production Statistics and Location Guides.</w:t>
      </w:r>
    </w:p>
    <w:p>
      <w:pPr>
        <w:pStyle w:val="BodyText"/>
      </w:pPr>
      <w:r>
        <w:rPr>
          <w:iCs/>
          <w:i/>
        </w:rPr>
        <w:t xml:space="preserve">[3] Te Ara: The Encyclopedia of New Zealand – Media and Arts Section.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Cinematic Architecture of the Film Director in New Zealand Auckland</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