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0" w:name="laboratory-report"/>
    <w:p>
      <w:pPr>
        <w:pStyle w:val="Heading1"/>
      </w:pPr>
      <w:r>
        <w:t xml:space="preserve">Laboratory Report</w:t>
      </w:r>
    </w:p>
    <w:p>
      <w:pPr>
        <w:pStyle w:val="FirstParagraph"/>
      </w:pPr>
      <w:r>
        <w:rPr>
          <w:bCs/>
          <w:b/>
        </w:rPr>
        <w:t xml:space="preserve">Title:</w:t>
      </w:r>
      <w:r>
        <w:t xml:space="preserve"> </w:t>
      </w:r>
      <w:r>
        <w:t xml:space="preserve">The Evolution and Sociopolitical Influence of the Film Director in Russia Moscow</w:t>
      </w:r>
      <w:r>
        <w:br/>
      </w:r>
      <w:r>
        <w:rPr>
          <w:bCs/>
          <w:b/>
        </w:rPr>
        <w:t xml:space="preserve">Date:</w:t>
      </w:r>
      <w:r>
        <w:t xml:space="preserve"> </w:t>
      </w:r>
      <w:r>
        <w:t xml:space="preserve">October 26, 2023</w:t>
      </w:r>
      <w:r>
        <w:br/>
      </w:r>
      <w:r>
        <w:rPr>
          <w:bCs/>
          <w:b/>
        </w:rPr>
        <w:t xml:space="preserve">Institution:</w:t>
      </w:r>
      <w:r>
        <w:t xml:space="preserve"> </w:t>
      </w:r>
      <w:r>
        <w:t xml:space="preserve">Institute for Cinematic Studies, Moscow Branch</w:t>
      </w:r>
    </w:p>
    <w:bookmarkEnd w:id="20"/>
    <w:p>
      <w:pPr>
        <w:pStyle w:val="BodyText"/>
      </w:pPr>
      <w:r>
        <w:br/>
      </w:r>
    </w:p>
    <w:bookmarkStart w:id="21" w:name="abstract"/>
    <w:p>
      <w:pPr>
        <w:pStyle w:val="Heading2"/>
      </w:pPr>
      <w:r>
        <w:t xml:space="preserve">1. Abstract</w:t>
      </w:r>
    </w:p>
    <w:p>
      <w:pPr>
        <w:pStyle w:val="FirstParagraph"/>
      </w:pPr>
      <w:r>
        <w:t xml:space="preserve">This laboratory report examines the critical role of the</w:t>
      </w:r>
      <w:r>
        <w:t xml:space="preserve"> </w:t>
      </w:r>
      <w:hyperlink w:anchor="film-director">
        <w:r>
          <w:rPr>
            <w:rStyle w:val="Hyperlink"/>
          </w:rPr>
          <w:t xml:space="preserve">Film Director</w:t>
        </w:r>
      </w:hyperlink>
      <w:r>
        <w:t xml:space="preserve"> </w:t>
      </w:r>
      <w:r>
        <w:t xml:space="preserve">within the specific cultural and political context of</w:t>
      </w:r>
      <w:r>
        <w:t xml:space="preserve"> </w:t>
      </w:r>
      <w:hyperlink w:anchor="russia-moscow">
        <w:r>
          <w:rPr>
            <w:rStyle w:val="Hyperlink"/>
          </w:rPr>
          <w:t xml:space="preserve">Russia Moscow</w:t>
        </w:r>
      </w:hyperlink>
      <w:r>
        <w:t xml:space="preserve">. By analyzing historical shifts from the Soviet era to contemporary independent cinema, this study highlights how directors have navigated censorship, state funding, and global market pressures. The report concludes that the modern Russian film director operates as both an artist and a cultural diplomat, shaping national identity in</w:t>
      </w:r>
      <w:r>
        <w:t xml:space="preserve"> </w:t>
      </w:r>
      <w:hyperlink w:anchor="russia-moscow">
        <w:r>
          <w:rPr>
            <w:rStyle w:val="Hyperlink"/>
          </w:rPr>
          <w:t xml:space="preserve">Russia Moscow</w:t>
        </w:r>
      </w:hyperlink>
      <w:r>
        <w:t xml:space="preserve">.</w:t>
      </w:r>
    </w:p>
    <w:p>
      <w:pPr>
        <w:pStyle w:val="BodyText"/>
      </w:pPr>
      <w:r>
        <w:br/>
      </w:r>
    </w:p>
    <w:bookmarkEnd w:id="21"/>
    <w:bookmarkStart w:id="22" w:name="introduction"/>
    <w:p>
      <w:pPr>
        <w:pStyle w:val="Heading2"/>
      </w:pPr>
      <w:r>
        <w:t xml:space="preserve">2. Introduction</w:t>
      </w:r>
    </w:p>
    <w:p>
      <w:pPr>
        <w:pStyle w:val="FirstParagraph"/>
      </w:pPr>
      <w:r>
        <w:t xml:space="preserve">The concept of the</w:t>
      </w:r>
      <w:r>
        <w:t xml:space="preserve"> </w:t>
      </w:r>
      <w:hyperlink w:anchor="film-director">
        <w:r>
          <w:rPr>
            <w:rStyle w:val="Hyperlink"/>
          </w:rPr>
          <w:t xml:space="preserve">Film Director</w:t>
        </w:r>
      </w:hyperlink>
      <w:r>
        <w:t xml:space="preserve"> </w:t>
      </w:r>
      <w:r>
        <w:t xml:space="preserve">is not merely technical but profoundly sociological, particularly in regions with strong state influence over media. In</w:t>
      </w:r>
      <w:r>
        <w:t xml:space="preserve"> </w:t>
      </w:r>
      <w:hyperlink w:anchor="russia-moscow">
        <w:r>
          <w:rPr>
            <w:rStyle w:val="Hyperlink"/>
          </w:rPr>
          <w:t xml:space="preserve">Russia Moscow</w:t>
        </w:r>
      </w:hyperlink>
      <w:r>
        <w:t xml:space="preserve">, the capital serves as the epicenter of artistic innovation and political power. This report investigates how directors in this region balance creative freedom with institutional constraints.</w:t>
      </w:r>
    </w:p>
    <w:p>
      <w:pPr>
        <w:pStyle w:val="BodyText"/>
      </w:pPr>
      <w:r>
        <w:br/>
      </w:r>
    </w:p>
    <w:bookmarkEnd w:id="22"/>
    <w:bookmarkStart w:id="23" w:name="methodology"/>
    <w:p>
      <w:pPr>
        <w:pStyle w:val="Heading2"/>
      </w:pPr>
      <w:r>
        <w:t xml:space="preserve">3. Methodology</w:t>
      </w:r>
    </w:p>
    <w:p>
      <w:pPr>
        <w:numPr>
          <w:ilvl w:val="0"/>
          <w:numId w:val="1001"/>
        </w:numPr>
        <w:pStyle w:val="Compact"/>
      </w:pPr>
      <w:r>
        <w:rPr>
          <w:bCs/>
          <w:b/>
        </w:rPr>
        <w:t xml:space="preserve">Case Studies:</w:t>
      </w:r>
      <w:r>
        <w:t xml:space="preserve"> </w:t>
      </w:r>
      <w:r>
        <w:t xml:space="preserve">Analysis of works by Andrei Tarkovsky (Soviet era), Nikita Mikhalkov (Post-Soviet transition), and Kirill Serebrennikov (Contemporary).</w:t>
      </w:r>
    </w:p>
    <w:p>
      <w:pPr>
        <w:numPr>
          <w:ilvl w:val="0"/>
          <w:numId w:val="1001"/>
        </w:numPr>
        <w:pStyle w:val="Compact"/>
      </w:pPr>
      <w:r>
        <w:t xml:space="preserve">Data Sources: Government film grants, box office records in</w:t>
      </w:r>
      <w:r>
        <w:t xml:space="preserve"> </w:t>
      </w:r>
      <w:hyperlink w:anchor="russia-moscow">
        <w:r>
          <w:rPr>
            <w:rStyle w:val="Hyperlink"/>
          </w:rPr>
          <w:t xml:space="preserve">Russia Moscow</w:t>
        </w:r>
      </w:hyperlink>
      <w:r>
        <w:t xml:space="preserve">, and interviews with industry professionals.</w:t>
      </w:r>
    </w:p>
    <w:p>
      <w:pPr>
        <w:pStyle w:val="FirstParagraph"/>
      </w:pPr>
      <w:r>
        <w:br/>
      </w:r>
    </w:p>
    <w:bookmarkEnd w:id="23"/>
    <w:bookmarkStart w:id="26" w:name="X0990c5a7194f695b4da3e789a89cc4054387417"/>
    <w:p>
      <w:pPr>
        <w:pStyle w:val="Heading2"/>
      </w:pPr>
      <w:r>
        <w:t xml:space="preserve">4. Historical Context of the Film Director in Russia Moscow</w:t>
      </w:r>
    </w:p>
    <w:p>
      <w:pPr>
        <w:pStyle w:val="FirstParagraph"/>
      </w:pPr>
      <w:r>
        <w:t xml:space="preserve">The history of cinema in</w:t>
      </w:r>
      <w:r>
        <w:t xml:space="preserve"> </w:t>
      </w:r>
      <w:hyperlink w:anchor="russia-moscow">
        <w:r>
          <w:rPr>
            <w:rStyle w:val="Hyperlink"/>
          </w:rPr>
          <w:t xml:space="preserve">Russia Moscow</w:t>
        </w:r>
      </w:hyperlink>
      <w:r>
        <w:t xml:space="preserve"> </w:t>
      </w:r>
      <w:r>
        <w:t xml:space="preserve">is deeply intertwined with state ideology. During the Soviet period, the</w:t>
      </w:r>
      <w:r>
        <w:t xml:space="preserve"> </w:t>
      </w:r>
      <w:hyperlink w:anchor="film-director">
        <w:r>
          <w:rPr>
            <w:rStyle w:val="Hyperlink"/>
          </w:rPr>
          <w:t xml:space="preserve">Film Director</w:t>
        </w:r>
      </w:hyperlink>
      <w:r>
        <w:t xml:space="preserve"> </w:t>
      </w:r>
      <w:r>
        <w:t xml:space="preserve">was often seen as an "engineer of human souls." Directors like Sergei Eisenstein used montage theory not just for aesthetic effect but to propagate revolutionary ideals.</w:t>
      </w:r>
    </w:p>
    <w:p>
      <w:pPr>
        <w:pStyle w:val="BodyText"/>
      </w:pPr>
      <w:r>
        <w:br/>
      </w:r>
    </w:p>
    <w:bookmarkStart w:id="24" w:name="the-socialist-realism-era"/>
    <w:p>
      <w:pPr>
        <w:pStyle w:val="Heading3"/>
      </w:pPr>
      <w:r>
        <w:t xml:space="preserve">4.1 The Socialist Realism Era</w:t>
      </w:r>
    </w:p>
    <w:p>
      <w:pPr>
        <w:pStyle w:val="FirstParagraph"/>
      </w:pPr>
      <w:r>
        <w:t xml:space="preserve">In</w:t>
      </w:r>
      <w:r>
        <w:t xml:space="preserve"> </w:t>
      </w:r>
      <w:hyperlink w:anchor="russia-moscow">
        <w:r>
          <w:rPr>
            <w:rStyle w:val="Hyperlink"/>
          </w:rPr>
          <w:t xml:space="preserve">Russia Moscow</w:t>
        </w:r>
      </w:hyperlink>
      <w:r>
        <w:t xml:space="preserve">, the state-controlled studio system meant that the</w:t>
      </w:r>
    </w:p>
    <w:p>
      <w:pPr>
        <w:pStyle w:val="BodyText"/>
      </w:pPr>
      <w:r>
        <w:t xml:space="preserve">Film Director had limited autonomy. Scripts were approved by committees, and deviations could lead to severe repercussions. However, this period also produced masterpieces due to rigorous technical training.</w:t>
      </w:r>
    </w:p>
    <w:p>
      <w:pPr>
        <w:pStyle w:val="BodyText"/>
      </w:pPr>
      <w:r>
        <w:br/>
      </w:r>
    </w:p>
    <w:bookmarkEnd w:id="24"/>
    <w:bookmarkStart w:id="25" w:name="Xde72b9727b8ccb4234704fe5c67435fb616f5b5"/>
    <w:p>
      <w:pPr>
        <w:pStyle w:val="Heading3"/>
      </w:pPr>
      <w:r>
        <w:t xml:space="preserve">4.2 The Perestroika and Post-Soviet Transition</w:t>
      </w:r>
    </w:p>
    <w:p>
      <w:pPr>
        <w:pStyle w:val="FirstParagraph"/>
      </w:pPr>
      <w:r>
        <w:t xml:space="preserve">With the collapse of the USSR, directors in</w:t>
      </w:r>
      <w:r>
        <w:t xml:space="preserve"> </w:t>
      </w:r>
      <w:hyperlink w:anchor="russia-moscow">
        <w:r>
          <w:rPr>
            <w:rStyle w:val="Hyperlink"/>
          </w:rPr>
          <w:t xml:space="preserve">Russia Moscow</w:t>
        </w:r>
      </w:hyperlink>
      <w:r>
        <w:t xml:space="preserve"> </w:t>
      </w:r>
      <w:r>
        <w:t xml:space="preserve">faced sudden freedom but also financial instability. The rise of oligarchs led to new forms of influence over content.</w:t>
      </w:r>
    </w:p>
    <w:p>
      <w:pPr>
        <w:pStyle w:val="BodyText"/>
      </w:pPr>
      <w:r>
        <w:br/>
      </w:r>
    </w:p>
    <w:bookmarkEnd w:id="25"/>
    <w:bookmarkEnd w:id="26"/>
    <w:bookmarkStart w:id="29" w:name="X10ca572e75e56fd37f20783091b29fce6a2f6e7"/>
    <w:p>
      <w:pPr>
        <w:pStyle w:val="Heading2"/>
      </w:pPr>
      <w:r>
        <w:t xml:space="preserve">5. Contemporary Analysis: The Modern Film Director</w:t>
      </w:r>
    </w:p>
    <w:p>
      <w:pPr>
        <w:pStyle w:val="FirstParagraph"/>
      </w:pPr>
      <w:r>
        <w:t xml:space="preserve">In modern</w:t>
      </w:r>
      <w:r>
        <w:t xml:space="preserve"> </w:t>
      </w:r>
      <w:hyperlink w:anchor="russia-moscow">
        <w:r>
          <w:rPr>
            <w:rStyle w:val="Hyperlink"/>
          </w:rPr>
          <w:t xml:space="preserve">Russia Moscow, the</w:t>
        </w:r>
      </w:hyperlink>
    </w:p>
    <w:p>
      <w:pPr>
        <w:pStyle w:val="BodyText"/>
      </w:pPr>
      <w:r>
        <w:t xml:space="preserve">Film Director operates in a hybrid system. State funding remains crucial for large-scale productions, while international co-productions offer creative liberty.</w:t>
      </w:r>
    </w:p>
    <w:p>
      <w:pPr>
        <w:pStyle w:val="BodyText"/>
      </w:pPr>
      <w:r>
        <w:br/>
      </w:r>
    </w:p>
    <w:bookmarkStart w:id="27" w:name="case-study-kirill-serebrennikov"/>
    <w:p>
      <w:pPr>
        <w:pStyle w:val="Heading3"/>
      </w:pPr>
      <w:r>
        <w:t xml:space="preserve">5.1 Case Study: Kirill Serebrennikov</w:t>
      </w:r>
    </w:p>
    <w:p>
      <w:pPr>
        <w:pStyle w:val="FirstParagraph"/>
      </w:pPr>
      <w:r>
        <w:t xml:space="preserve">Serebrennikov’s work exemplifies the tension between artistic expression and political scrutiny in</w:t>
      </w:r>
      <w:r>
        <w:t xml:space="preserve"> </w:t>
      </w:r>
      <w:hyperlink w:anchor="russia-moscow">
        <w:r>
          <w:rPr>
            <w:rStyle w:val="Hyperlink"/>
          </w:rPr>
          <w:t xml:space="preserve">Russia Moscow. His films often critique bureaucracy, leading to legal challenges that highlight the precarious position of the modern</w:t>
        </w:r>
      </w:hyperlink>
    </w:p>
    <w:p>
      <w:pPr>
        <w:pStyle w:val="BodyText"/>
      </w:pPr>
      <w:r>
        <w:t xml:space="preserve">Film Director.</w:t>
      </w:r>
    </w:p>
    <w:p>
      <w:pPr>
        <w:pStyle w:val="BodyText"/>
      </w:pPr>
      <w:r>
        <w:br/>
      </w:r>
    </w:p>
    <w:bookmarkEnd w:id="27"/>
    <w:bookmarkStart w:id="28" w:name="X6dec96d760916cc44d367c0fa6e2ce7dd65cd3e"/>
    <w:p>
      <w:pPr>
        <w:pStyle w:val="Heading3"/>
      </w:pPr>
      <w:r>
        <w:t xml:space="preserve">5.2 Commercial vs. Artistic Cinema in Russia Moscow</w:t>
      </w:r>
    </w:p>
    <w:p>
      <w:pPr>
        <w:pStyle w:val="FirstParagraph"/>
      </w:pPr>
      <w:r>
        <w:t xml:space="preserve">In</w:t>
      </w:r>
      <w:r>
        <w:t xml:space="preserve"> </w:t>
      </w:r>
      <w:hyperlink w:anchor="russia-moscow">
        <w:r>
          <w:rPr>
            <w:rStyle w:val="Hyperlink"/>
          </w:rPr>
          <w:t xml:space="preserve">Russia Moscow, there is a growing divide between blockbuster films that align with state narratives and independent auteur cinema. The</w:t>
        </w:r>
      </w:hyperlink>
    </w:p>
    <w:p>
      <w:pPr>
        <w:pStyle w:val="BodyText"/>
      </w:pPr>
      <w:r>
        <w:t xml:space="preserve">Film Director must navigate these waters carefully to sustain their career.</w:t>
      </w:r>
    </w:p>
    <w:p>
      <w:pPr>
        <w:pStyle w:val="BodyText"/>
      </w:pPr>
      <w:r>
        <w:br/>
      </w:r>
    </w:p>
    <w:bookmarkEnd w:id="28"/>
    <w:bookmarkEnd w:id="29"/>
    <w:bookmarkStart w:id="30" w:name="Xa517d14867b6a9ca8894a2cdd7ccf9d44f6452f"/>
    <w:p>
      <w:pPr>
        <w:pStyle w:val="Heading2"/>
      </w:pPr>
      <w:r>
        <w:t xml:space="preserve">6. Sociopolitical Impact of the Film Director in Russia Moscow</w:t>
      </w:r>
    </w:p>
    <w:p>
      <w:pPr>
        <w:numPr>
          <w:ilvl w:val="0"/>
          <w:numId w:val="1002"/>
        </w:numPr>
        <w:pStyle w:val="Compact"/>
      </w:pPr>
      <w:r>
        <w:t xml:space="preserve">Cultural Diplomacy: Directors from</w:t>
      </w:r>
    </w:p>
    <w:p>
      <w:pPr>
        <w:numPr>
          <w:ilvl w:val="0"/>
          <w:numId w:val="1000"/>
        </w:numPr>
        <w:pStyle w:val="Compact"/>
      </w:pPr>
      <w:r>
        <w:t xml:space="preserve">Russia Moscow often serve as cultural ambassadors abroad, influencing global perceptions of the country.</w:t>
      </w:r>
    </w:p>
    <w:p>
      <w:pPr>
        <w:numPr>
          <w:ilvl w:val="0"/>
          <w:numId w:val="1002"/>
        </w:numPr>
        <w:pStyle w:val="Compact"/>
      </w:pPr>
      <w:r>
        <w:t xml:space="preserve">National Identity: Through storytelling, the</w:t>
      </w:r>
    </w:p>
    <w:p>
      <w:pPr>
        <w:numPr>
          <w:ilvl w:val="0"/>
          <w:numId w:val="1000"/>
        </w:numPr>
        <w:pStyle w:val="Compact"/>
      </w:pPr>
      <w:r>
        <w:t xml:space="preserve">Film Director helps define what it means to be Russian in a rapidly changing world.</w:t>
      </w:r>
    </w:p>
    <w:p>
      <w:pPr>
        <w:pStyle w:val="FirstParagraph"/>
      </w:pPr>
      <w:r>
        <w:br/>
      </w:r>
    </w:p>
    <w:bookmarkEnd w:id="30"/>
    <w:bookmarkStart w:id="31" w:name="challenges-and-future-outlook"/>
    <w:p>
      <w:pPr>
        <w:pStyle w:val="Heading2"/>
      </w:pPr>
      <w:r>
        <w:t xml:space="preserve">7. Challenges and Future Outlook</w:t>
      </w:r>
    </w:p>
    <w:p>
      <w:pPr>
        <w:pStyle w:val="FirstParagraph"/>
      </w:pPr>
      <w:r>
        <w:t xml:space="preserve">The future for the</w:t>
      </w:r>
      <w:r>
        <w:t xml:space="preserve"> </w:t>
      </w:r>
      <w:hyperlink w:anchor="film-director">
        <w:r>
          <w:rPr>
            <w:rStyle w:val="Hyperlink"/>
          </w:rPr>
          <w:t xml:space="preserve">Film Director in</w:t>
        </w:r>
      </w:hyperlink>
    </w:p>
    <w:p>
      <w:pPr>
        <w:pStyle w:val="BodyText"/>
      </w:pPr>
      <w:r>
        <w:t xml:space="preserve">Russia Moscow depends on several factors:</w:t>
      </w:r>
    </w:p>
    <w:p>
      <w:pPr>
        <w:numPr>
          <w:ilvl w:val="0"/>
          <w:numId w:val="1003"/>
        </w:numPr>
        <w:pStyle w:val="Compact"/>
      </w:pPr>
      <w:r>
        <w:t xml:space="preserve">Easing of censorship laws.</w:t>
      </w:r>
    </w:p>
    <w:p>
      <w:pPr>
        <w:numPr>
          <w:ilvl w:val="0"/>
          <w:numId w:val="1003"/>
        </w:numPr>
        <w:pStyle w:val="Compact"/>
      </w:pPr>
      <w:r>
        <w:t xml:space="preserve">Growth of independent streaming platforms.</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Film Director in Russia Moscow</dc:title>
  <dc:creator/>
  <dc:language>en</dc:language>
  <cp:keywords/>
  <dcterms:created xsi:type="dcterms:W3CDTF">2026-07-29T17:02:41Z</dcterms:created>
  <dcterms:modified xsi:type="dcterms:W3CDTF">2026-07-29T17:02:41Z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