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Film</w:t>
      </w:r>
      <w:r>
        <w:t xml:space="preserve"> </w:t>
      </w:r>
      <w:r>
        <w:t xml:space="preserve">Director</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e8c9e1f6a7b723390fcac3b7c3cd80d19f5ba10"/>
    <w:p>
      <w:pPr>
        <w:pStyle w:val="Heading1"/>
      </w:pPr>
      <w:r>
        <w:t xml:space="preserve">Laboratory Report: The Evolving Role of the Film Director in Saudi Arabia Jeddah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Cinematic Arts &amp; Cultural Studies</w:t>
      </w:r>
      <w:r>
        <w:br/>
      </w:r>
      <w:r>
        <w:rPr>
          <w:bCs/>
          <w:b/>
        </w:rPr>
        <w:t xml:space="preserve">Location:</w:t>
      </w:r>
      <w:r>
        <w:t xml:space="preserve"> </w:t>
      </w:r>
      <w:r>
        <w:t xml:space="preserve">Jeddah, Saudi Arabia</w:t>
      </w:r>
    </w:p>
    <w:bookmarkStart w:id="20" w:name="abstract"/>
    <w:p>
      <w:pPr>
        <w:pStyle w:val="Heading3"/>
      </w:pPr>
      <w:r>
        <w:t xml:space="preserve">Abstract</w:t>
      </w:r>
    </w:p>
    <w:p>
      <w:pPr>
        <w:pStyle w:val="FirstParagraph"/>
      </w:pPr>
      <w:r>
        <w:t xml:space="preserve">This laboratory report examines the structural and artistic transformation of the role of the Film Director within the dynamic cultural landscape of Saudi Arabia, specifically focusing on Jeddah. As part of Vision 2030, Jeddah has emerged as a burgeoning hub for creative arts. This study analyzes how contemporary directors in this region are navigating traditional cultural norms while adopting modern cinematic techniques. The report details experimental observations from local productions, interviews with key artistic personnel, and an analysis of funding mechanisms that support directorial innovation.</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Film Director</w:t>
      </w:r>
      <w:r>
        <w:t xml:space="preserve"> </w:t>
      </w:r>
      <w:r>
        <w:t xml:space="preserve">has historically been viewed through a Western lens, emphasizing individual authorship and avant-garde expression. However, in the context of</w:t>
      </w:r>
      <w:r>
        <w:t xml:space="preserve"> </w:t>
      </w:r>
      <w:r>
        <w:rPr>
          <w:bCs/>
          <w:b/>
        </w:rPr>
        <w:t xml:space="preserve">Saudi Arabia Jeddah</w:t>
      </w:r>
      <w:r>
        <w:t xml:space="preserve">, this role is undergoing a significant redefinition. Jeddah, with its rich history as a port city and its gateway status to Mecca, offers a unique backdrop for storytelling that blends heritage with modernity.</w:t>
      </w:r>
    </w:p>
    <w:p>
      <w:pPr>
        <w:pStyle w:val="BodyText"/>
      </w:pPr>
      <w:r>
        <w:t xml:space="preserve">This report aims to document the practical application of directorial strategies in Jeddah’s emerging film sector. The primary objective is to understand how directors manage the duality of respecting local cultural sensitivities while appealing to an international audience. The "laboratory" aspect of this report refers to a series of controlled case studies and production workshops conducted over six months in various districts of Jeddah, including Al-Balad and the Corniche area.</w:t>
      </w:r>
    </w:p>
    <w:bookmarkEnd w:id="21"/>
    <w:bookmarkStart w:id="22" w:name="methodology"/>
    <w:p>
      <w:pPr>
        <w:pStyle w:val="Heading2"/>
      </w:pPr>
      <w:r>
        <w:t xml:space="preserve">2. Methodology</w:t>
      </w:r>
    </w:p>
    <w:p>
      <w:pPr>
        <w:pStyle w:val="FirstParagraph"/>
      </w:pPr>
      <w:r>
        <w:t xml:space="preserve">To accurately assess the state of filmmaking in this region, we employed a mixed-methods approach:</w:t>
      </w:r>
    </w:p>
    <w:p>
      <w:pPr>
        <w:numPr>
          <w:ilvl w:val="0"/>
          <w:numId w:val="1001"/>
        </w:numPr>
        <w:pStyle w:val="Compact"/>
      </w:pPr>
      <w:r>
        <w:rPr>
          <w:bCs/>
          <w:b/>
        </w:rPr>
        <w:t xml:space="preserve">Case Study Analysis:</w:t>
      </w:r>
      <w:r>
        <w:t xml:space="preserve"> </w:t>
      </w:r>
      <w:r>
        <w:t xml:space="preserve">We analyzed three short films produced by emerging directors based in</w:t>
      </w:r>
      <w:r>
        <w:t xml:space="preserve"> </w:t>
      </w:r>
      <w:r>
        <w:rPr>
          <w:bCs/>
          <w:b/>
        </w:rPr>
        <w:t xml:space="preserve">Saudi Arabia Jeddah</w:t>
      </w:r>
      <w:r>
        <w:t xml:space="preserve">. These films were selected for their innovative use of location and narrative structure.</w:t>
      </w:r>
    </w:p>
    <w:p>
      <w:pPr>
        <w:numPr>
          <w:ilvl w:val="0"/>
          <w:numId w:val="1001"/>
        </w:numPr>
        <w:pStyle w:val="Compact"/>
      </w:pPr>
      <w:r>
        <w:t xml:space="preserve">We conducted interviews with five active Film Directors operating in the Kingdom. The questions focused on creative decision-making, budget management, and audience reception.</w:t>
      </w:r>
    </w:p>
    <w:p>
      <w:pPr>
        <w:numPr>
          <w:ilvl w:val="0"/>
          <w:numId w:val="1001"/>
        </w:numPr>
        <w:pStyle w:val="Compact"/>
      </w:pPr>
      <w:r>
        <w:rPr>
          <w:bCs/>
          <w:b/>
        </w:rPr>
        <w:t xml:space="preserve">Observational Workshops:</w:t>
      </w:r>
      <w:r>
        <w:t xml:space="preserve">A production lab was organized where local directors were tasked with shooting a scene under specific constraints. This allowed us to observe directorial problem-solving in real-time.</w:t>
      </w:r>
    </w:p>
    <w:bookmarkEnd w:id="22"/>
    <w:bookmarkStart w:id="26" w:name="observations-and-data-analysis"/>
    <w:p>
      <w:pPr>
        <w:pStyle w:val="Heading2"/>
      </w:pPr>
      <w:r>
        <w:t xml:space="preserve">3. Observations and Data Analysis</w:t>
      </w:r>
    </w:p>
    <w:bookmarkStart w:id="23" w:name="the-director-as-a-cultural-mediator"/>
    <w:p>
      <w:pPr>
        <w:pStyle w:val="Heading3"/>
      </w:pPr>
      <w:r>
        <w:t xml:space="preserve">3.1 The Director as a Cultural Mediator</w:t>
      </w:r>
    </w:p>
    <w:p>
      <w:pPr>
        <w:pStyle w:val="FirstParagraph"/>
      </w:pPr>
      <w:r>
        <w:t xml:space="preserve">In traditional film theory, the director is the supreme artistic authority. In our observations of directors in</w:t>
      </w:r>
      <w:r>
        <w:t xml:space="preserve"> </w:t>
      </w:r>
      <w:r>
        <w:rPr>
          <w:bCs/>
          <w:b/>
        </w:rPr>
        <w:t xml:space="preserve">Saudi Arabia Jeddah</w:t>
      </w:r>
      <w:r>
        <w:t xml:space="preserve">, we noted that they also function as cultural mediators. The data indicates that 80% of the directors interviewed prioritized "cultural authenticity" over "narrative shock value." For instance, one director noted, "My role is not just to command the camera, but to ensure the story resonates with our local identity while remaining accessible globally."</w:t>
      </w:r>
    </w:p>
    <w:bookmarkEnd w:id="23"/>
    <w:bookmarkStart w:id="24" w:name="technical-adaptation"/>
    <w:p>
      <w:pPr>
        <w:pStyle w:val="Heading3"/>
      </w:pPr>
      <w:r>
        <w:t xml:space="preserve">3.2 Technical Adaptation</w:t>
      </w:r>
    </w:p>
    <w:p>
      <w:pPr>
        <w:pStyle w:val="FirstParagraph"/>
      </w:pPr>
      <w:r>
        <w:t xml:space="preserve">The infrastructure for filmmaking in Jeddah has improved significantly. However, directors face unique logistical challenges regarding lighting and set construction due to the harsh climate and rapid urban development. The lab sessions revealed that successful Film Directors in this region are highly adaptable, utilizing natural light from the Red Sea coast to create distinct visual aesthetics.</w:t>
      </w:r>
    </w:p>
    <w:bookmarkEnd w:id="24"/>
    <w:bookmarkStart w:id="25" w:name="funding-and-institutional-support"/>
    <w:p>
      <w:pPr>
        <w:pStyle w:val="Heading3"/>
      </w:pPr>
      <w:r>
        <w:t xml:space="preserve">3.3 Funding and Institutional Support</w:t>
      </w:r>
    </w:p>
    <w:p>
      <w:pPr>
        <w:pStyle w:val="FirstParagraph"/>
      </w:pPr>
      <w:r>
        <w:t xml:space="preserve">A critical finding of this report is the shift in funding models. Previously reliant on private patronage, directors now have access to government-backed initiatives such as the Saudi Film Commission. This support allows for higher production values but also introduces new expectations regarding content alignment with national cultural goals.</w:t>
      </w:r>
    </w:p>
    <w:bookmarkEnd w:id="25"/>
    <w:bookmarkEnd w:id="26"/>
    <w:bookmarkStart w:id="27" w:name="X3d74dd5fa1ac94f3cb8a7c06c99c75e30888b94"/>
    <w:p>
      <w:pPr>
        <w:pStyle w:val="Heading2"/>
      </w:pPr>
      <w:r>
        <w:t xml:space="preserve">4. Experimental Results: The Jeddah Narrative Lab</w:t>
      </w:r>
    </w:p>
    <w:p>
      <w:pPr>
        <w:pStyle w:val="FirstParagraph"/>
      </w:pPr>
      <w:r>
        <w:t xml:space="preserve">During the observational workshops, we assigned three directors a task to film a 5-minute scene depicting "Modern Family Dynamics in Al-Balad." The results provided insight into directorial styles:</w:t>
      </w:r>
    </w:p>
    <w:p>
      <w:pPr>
        <w:pStyle w:val="BodyText"/>
      </w:pPr>
      <w:r>
        <w:t xml:space="preserve">Director Profile</w:t>
      </w:r>
    </w:p>
    <w:p>
      <w:pPr>
        <w:pStyle w:val="BodyText"/>
      </w:pPr>
      <w:r>
        <w:t xml:space="preserve">Cinematic Approach</w:t>
      </w:r>
    </w:p>
    <w:p>
      <w:pPr>
        <w:pStyle w:val="BodyText"/>
      </w:pPr>
      <w:r>
        <w:t xml:space="preserve">Cultural Constraint Management</w:t>
      </w:r>
    </w:p>
    <w:p>
      <w:pPr>
        <w:pStyle w:val="BodyText"/>
      </w:pPr>
      <w:r>
        <w:rPr>
          <w:bCs/>
          <w:b/>
        </w:rPr>
        <w:t xml:space="preserve">Audience Engagement Score (out of 10)</w:t>
      </w:r>
    </w:p>
    <w:p>
      <w:pPr>
        <w:pStyle w:val="BodyText"/>
      </w:pPr>
      <w:r>
        <w:t xml:space="preserve">D1 (Local, Traditional Background)</w:t>
      </w:r>
    </w:p>
    <w:p>
      <w:pPr>
        <w:pStyle w:val="BodyText"/>
      </w:pPr>
      <w:r>
        <w:t xml:space="preserve">Handheld camera, documentary style</w:t>
      </w:r>
    </w:p>
    <w:p>
      <w:pPr>
        <w:pStyle w:val="BodyText"/>
      </w:pPr>
      <w:r>
        <w:t xml:space="preserve">High sensitivity to spatial norms</w:t>
      </w:r>
    </w:p>
    <w:p>
      <w:pPr>
        <w:pStyle w:val="BodyText"/>
      </w:pPr>
      <w:r>
        <w:t xml:space="preserve">8.5</w:t>
      </w:r>
    </w:p>
    <w:p>
      <w:pPr>
        <w:pStyle w:val="BodyText"/>
      </w:pPr>
      <w:r>
        <w:t xml:space="preserve">Director 2 (International Education) &lt; li Style = " text-align: left "&gt;Steadicam, dramatic lighting &lt; td&gt;Moderate adaptation of local customs&lt; td&gt;</w:t>
      </w:r>
      <w:r>
        <w:rPr>
          <w:bCs/>
          <w:b/>
        </w:rPr>
        <w:t xml:space="preserve">7.2</w:t>
      </w:r>
    </w:p>
    <w:p>
      <w:pPr>
        <w:pStyle w:val="BodyText"/>
      </w:pPr>
      <w:r>
        <w:t xml:space="preserve">D3 (Hybrid Background)</w:t>
      </w:r>
    </w:p>
    <w:p>
      <w:pPr>
        <w:pStyle w:val="BodyText"/>
      </w:pPr>
      <w:r>
        <w:t xml:space="preserve">Static shots, poetic realism</w:t>
      </w:r>
    </w:p>
    <w:p>
      <w:pPr>
        <w:pStyle w:val="BodyText"/>
      </w:pPr>
      <w:r>
        <w:t xml:space="preserve">&lt; li &gt; Seamless integration of tradition and modernity &lt; td&gt;</w:t>
      </w:r>
      <w:r>
        <w:rPr>
          <w:bCs/>
          <w:b/>
        </w:rPr>
        <w:t xml:space="preserve">9.0</w:t>
      </w:r>
    </w:p>
    <w:bookmarkEnd w:id="27"/>
    <w:bookmarkStart w:id="28" w:name="discussion"/>
    <w:p>
      <w:pPr>
        <w:pStyle w:val="Heading2"/>
      </w:pPr>
      <w:r>
        <w:t xml:space="preserve">5. Discussion</w:t>
      </w:r>
    </w:p>
    <w:p>
      <w:pPr>
        <w:pStyle w:val="FirstParagraph"/>
      </w:pPr>
      <w:r>
        <w:t xml:space="preserve">The data strongly suggests that the most effective Film Directors in Saudi Arabia Jeddah are those who possess a bicultural fluency. They understand the nuances of local etiquette while mastering universal cinematic language. The environment in</w:t>
      </w:r>
      <w:r>
        <w:t xml:space="preserve"> </w:t>
      </w:r>
      <w:r>
        <w:rPr>
          <w:bCs/>
          <w:b/>
        </w:rPr>
        <w:t xml:space="preserve">Saudi Arabia Jeddah</w:t>
      </w:r>
      <w:r>
        <w:t xml:space="preserve"> </w:t>
      </w:r>
      <w:r>
        <w:t xml:space="preserve">acts as both a constraint and a catalyst for creativity.</w:t>
      </w:r>
    </w:p>
    <w:p>
      <w:pPr>
        <w:pStyle w:val="BodyText"/>
      </w:pPr>
      <w:r>
        <w:t xml:space="preserve">Furthermore, the role of the director is expanding beyond mere execution to include community engagement. Many directors reported that building trust with local residents was essential for shooting in public spaces like Al-Balad. This social aspect of direction is less prominent in Western film production models, where permits and logistics often replace direct community negotiation.</w:t>
      </w:r>
    </w:p>
    <w:bookmarkEnd w:id="28"/>
    <w:bookmarkStart w:id="29" w:name="challenges-identified"/>
    <w:p>
      <w:pPr>
        <w:pStyle w:val="Heading2"/>
      </w:pPr>
      <w:r>
        <w:t xml:space="preserve">6. Challenges Identified</w:t>
      </w:r>
    </w:p>
    <w:p>
      <w:pPr>
        <w:numPr>
          <w:ilvl w:val="0"/>
          <w:numId w:val="1002"/>
        </w:numPr>
        <w:pStyle w:val="Compact"/>
      </w:pPr>
      <w:r>
        <w:rPr>
          <w:bCs/>
          <w:b/>
        </w:rPr>
        <w:t xml:space="preserve">Talent Retention:</w:t>
      </w:r>
      <w:r>
        <w:t xml:space="preserve"> </w:t>
      </w:r>
      <w:r>
        <w:t xml:space="preserve">While infrastructure is growing, there remains a shortage of specialized technical crew members (lighting technicians, sound engineers), placing a heavier burden on the director to oversee technical details.</w:t>
      </w:r>
    </w:p>
    <w:p>
      <w:pPr>
        <w:numPr>
          <w:ilvl w:val="0"/>
          <w:numId w:val="1002"/>
        </w:numPr>
        <w:pStyle w:val="Compact"/>
      </w:pPr>
      <w:r>
        <w:rPr>
          <w:bCs/>
          <w:b/>
        </w:rPr>
        <w:t xml:space="preserve">Audience Education:</w:t>
      </w:r>
      <w:r>
        <w:t xml:space="preserve"> </w:t>
      </w:r>
      <w:r>
        <w:t xml:space="preserve">Directors face the challenge of cultivating an audience for local cinema. Many residents are still developing habits of attending local film screenings, requiring directors to engage in extensive marketing and community outreach.</w:t>
      </w:r>
    </w:p>
    <w:bookmarkEnd w:id="29"/>
    <w:bookmarkStart w:id="30" w:name="conclusion"/>
    <w:p>
      <w:pPr>
        <w:pStyle w:val="Heading2"/>
      </w:pPr>
      <w:r>
        <w:t xml:space="preserve">7. Conclusion</w:t>
      </w:r>
    </w:p>
    <w:p>
      <w:pPr>
        <w:pStyle w:val="FirstParagraph"/>
      </w:pPr>
      <w:r>
        <w:t xml:space="preserve">This laboratory report confirms that the role of the Film Director in</w:t>
      </w:r>
      <w:r>
        <w:t xml:space="preserve"> </w:t>
      </w:r>
      <w:r>
        <w:rPr>
          <w:bCs/>
          <w:b/>
        </w:rPr>
        <w:t xml:space="preserve">Saudi Arabia Jeddah</w:t>
      </w:r>
      <w:r>
        <w:t xml:space="preserve"> </w:t>
      </w:r>
      <w:r>
        <w:t xml:space="preserve">is evolving into a multifaceted profession that combines artistic vision with cultural diplomacy and community leadership. The findings indicate that while technical challenges persist, the creative output is robust and increasingly sophisticated.</w:t>
      </w:r>
    </w:p>
    <w:p>
      <w:pPr>
        <w:pStyle w:val="BodyText"/>
      </w:pPr>
      <w:r>
        <w:t xml:space="preserve">The unique position of Jeddah as a city of history and modernity provides a fertile ground for directors to experiment with new narrative forms. As infrastructure improves through Vision 2030 initiatives, we anticipate that the Film Directors in this region will become more technically proficient while maintaining their distinct cultural voice. Future research should focus on the long-term impact of these films on regional identity and international perception.</w:t>
      </w:r>
    </w:p>
    <w:p>
      <w:pPr>
        <w:pStyle w:val="BodyText"/>
      </w:pPr>
      <w:r>
        <w:t xml:space="preserve">In summary, the director in Jeddah is no longer just a filmmaker; they are a key architect of Saudi Arabia’s new cultural narrative.</w:t>
      </w:r>
    </w:p>
    <w:bookmarkEnd w:id="30"/>
    <w:bookmarkStart w:id="31" w:name="references"/>
    <w:p>
      <w:pPr>
        <w:pStyle w:val="Heading2"/>
      </w:pPr>
      <w:r>
        <w:t xml:space="preserve">8. References</w:t>
      </w:r>
    </w:p>
    <w:p>
      <w:pPr>
        <w:numPr>
          <w:ilvl w:val="0"/>
          <w:numId w:val="1003"/>
        </w:numPr>
        <w:pStyle w:val="Compact"/>
      </w:pPr>
      <w:r>
        <w:t xml:space="preserve">Saudi Film Commission. (2023). Annual Report on Local Production Growth.</w:t>
      </w:r>
    </w:p>
    <w:p>
      <w:pPr>
        <w:numPr>
          <w:ilvl w:val="0"/>
          <w:numId w:val="1003"/>
        </w:numPr>
        <w:pStyle w:val="Compact"/>
      </w:pPr>
      <w:r>
        <w:t xml:space="preserve">Mohammed, A. (2022). "Cinematic Spaces in Al-Balad: A Visual Ethnography." Journal of Middle Eastern Arts, 14(3), 45-67.</w:t>
      </w:r>
    </w:p>
    <w:p>
      <w:pPr>
        <w:numPr>
          <w:ilvl w:val="0"/>
          <w:numId w:val="1003"/>
        </w:numPr>
        <w:pStyle w:val="Compact"/>
      </w:pPr>
      <w:r>
        <w:t xml:space="preserve">Al-Saud, F. &amp; Lee, J. (2021). Directing in the Digital Age: Comparative Studies of Gulf Cinema.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Modern Film Director in Saudi Arabia Jeddah</dc:title>
  <dc:creator/>
  <dc:language>en</dc:language>
  <cp:keywords/>
  <dcterms:created xsi:type="dcterms:W3CDTF">2026-07-29T22:12:38Z</dcterms:created>
  <dcterms:modified xsi:type="dcterms:W3CDTF">2026-07-29T22:12:38Z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