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Cinematic</w:t>
      </w:r>
      <w:r>
        <w:t xml:space="preserve"> </w:t>
      </w: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Analysis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20" w:name="laboratory-report-994-cinema"/>
    <w:p>
      <w:pPr>
        <w:pStyle w:val="Heading1"/>
      </w:pPr>
      <w:r>
        <w:t xml:space="preserve">Laboratory Report #994-CINEMA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{margin:0; margin-bottom: 2em;} p {line-height: 1.8; font-size: 16px;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Cinematic Laboratory Report: Analysis of the Film Director in Singapore Singapore</dc:title>
  <dc:creator/>
  <dc:language>en</dc:language>
  <cp:keywords/>
  <dcterms:created xsi:type="dcterms:W3CDTF">2026-09-28T04:01:51Z</dcterms:created>
  <dcterms:modified xsi:type="dcterms:W3CDTF">2026-09-28T04:01:51Z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