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Cinematic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Directing</w:t>
      </w:r>
      <w:r>
        <w:t xml:space="preserve"> </w:t>
      </w:r>
      <w:r>
        <w:t xml:space="preserve">Methodologies:</w:t>
      </w:r>
      <w:r>
        <w:t xml:space="preserve"> </w:t>
      </w:r>
      <w:r>
        <w:t xml:space="preserve">A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Film</w:t>
      </w:r>
      <w:r>
        <w:t xml:space="preserve"> </w:t>
      </w:r>
      <w:r>
        <w:t xml:space="preserve">Directors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Vietnam Ho Chi Minh City Film Industry Research Lab (HCMC-FIRL)</w:t>
      </w:r>
    </w:p>
    <w:p>
      <w:pPr>
        <w:pStyle w:val="BodyText"/>
      </w:pPr>
      <w:r>
        <w:t xml:space="preserve">Subject: An Analytical Study of the Contemporary Film Director in Vietnam Ho Chi Minh City&lt;/&gt;</w:t>
      </w:r>
    </w:p>
    <w:p>
      <w:pPr>
        <w:pStyle w:val="BodyText"/>
      </w:pPr>
      <w:r>
        <w:rPr>
          <w:bCs/>
          <w:b/>
        </w:rPr>
        <w:t xml:space="preserve">Laboratory Information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Vietnam Ho Chi Minh City Film Industry Research Lab (HCMC-FIRL)</w:t>
      </w:r>
    </w:p>
    <w:p>
      <w:pPr>
        <w:pStyle w:val="BodyText"/>
      </w:pPr>
      <w:r>
        <w:t xml:space="preserve">Subject: An Analytical Study of the Contemporary Film Director in Vietnam Ho Chi Minh City&lt;/&gt;</w:t>
      </w:r>
    </w:p>
    <w:p>
      <w:pPr>
        <w:pStyle w:val="BodyText"/>
      </w:pPr>
      <w:r>
        <w:rPr>
          <w:bCs/>
          <w:b/>
        </w:rPr>
        <w:t xml:space="preserve">Laboratory Information</w:t>
      </w:r>
    </w:p>
    <w:p>
      <w:pPr>
        <w:pStyle w:val="BodyText"/>
      </w:pPr>
      <w:r>
        <w:br/>
      </w:r>
    </w:p>
    <w:bookmarkStart w:id="20" w:name="X251ffeb540773f3c9fb290e56938b3a2d76fb02"/>
    <w:p>
      <w:pPr>
        <w:pStyle w:val="Heading1"/>
      </w:pPr>
      <w:r>
        <w:t xml:space="preserve">Cinematic Analysis and Directing Methodologies: A Lab Report on Film Directors in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Vietnam Ho Chi Minh City Film Industry Research Lab (HCMC-FIRL)</w:t>
      </w:r>
    </w:p>
    <w:p>
      <w:pPr>
        <w:pStyle w:val="BodyText"/>
      </w:pPr>
      <w:r>
        <w:t xml:space="preserve">Subject: An Analytical Study of the Contemporary Film Director in Vietnam Ho Chi Minh City&lt;/&gt;</w:t>
      </w:r>
    </w:p>
    <w:p>
      <w:pPr>
        <w:pStyle w:val="BodyText"/>
      </w:pPr>
      <w:r>
        <w:rPr>
          <w:bCs/>
          <w:b/>
        </w:rPr>
        <w:t xml:space="preserve">Laboratory Information</w:t>
      </w:r>
    </w:p>
    <w:p>
      <w:pPr>
        <w:pStyle w:val="BodyText"/>
      </w:pPr>
      <w:r>
        <w:br/>
      </w:r>
    </w:p>
    <w:bookmarkEnd w:id="20"/>
    <w:bookmarkStart w:id="21" w:name="laboratory-report-no.-hcmc-film-2023-10"/>
    <w:p>
      <w:pPr>
        <w:pStyle w:val="Heading1"/>
      </w:pPr>
      <w:r>
        <w:t xml:space="preserve">Laboratory Report No. HCMC-FILM-2023-10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Vietnam Ho Chi Minh City Film Industry Research Lab (HCMC-FIRL)</w:t>
      </w:r>
    </w:p>
    <w:p>
      <w:pPr>
        <w:pStyle w:val="BodyText"/>
      </w:pPr>
      <w:r>
        <w:t xml:space="preserve">Subject: An Analytical Study of the Contemporary Film Director in Vietnam Ho Chi Minh City&lt;/&gt;</w:t>
      </w:r>
    </w:p>
    <w:p>
      <w:pPr>
        <w:pStyle w:val="BodyText"/>
      </w:pPr>
      <w:r>
        <w:rPr>
          <w:bCs/>
          <w:b/>
        </w:rPr>
        <w:t xml:space="preserve">Laboratory Information</w:t>
      </w:r>
    </w:p>
    <w:p>
      <w:pPr>
        <w:pStyle w:val="BodyText"/>
      </w:pP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Cinematic Analysis and Directing Methodologies: A Lab Report on Film Directors in Vietnam Ho Chi Minh City</dc:title>
  <dc:creator/>
  <dc:language>en</dc:language>
  <cp:keywords/>
  <dcterms:created xsi:type="dcterms:W3CDTF">2026-09-28T22:31:00Z</dcterms:created>
  <dcterms:modified xsi:type="dcterms:W3CDTF">2026-09-28T22:31:00Z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