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Colombia</w:t>
      </w:r>
      <w:r>
        <w:t xml:space="preserve"> </w:t>
      </w:r>
      <w:r>
        <w:t xml:space="preserve">Medellín</w:t>
      </w:r>
    </w:p>
    <w:bookmarkStart w:id="36" w:name="X9d1781f0588468ed83c53637ccd1c06de4509ad"/>
    <w:p>
      <w:pPr>
        <w:pStyle w:val="Heading1"/>
      </w:pPr>
      <w:r>
        <w:t xml:space="preserve">Laboratory Report: The Role and Methodology of the Financial Analyst in Colombia Medellín</w:t>
      </w:r>
    </w:p>
    <w:bookmarkStart w:id="20" w:name="date"/>
    <w:p>
      <w:pPr>
        <w:pStyle w:val="Heading2"/>
      </w:pPr>
      <w:r>
        <w:t xml:space="preserve">Date:</w:t>
      </w:r>
    </w:p>
    <w:p>
      <w:pPr>
        <w:pStyle w:val="FirstParagraph"/>
      </w:pPr>
      <w:r>
        <w:t xml:space="preserve">[Current Date]</w:t>
      </w:r>
    </w:p>
    <w:p>
      <w:pPr>
        <w:pStyle w:val="BodyText"/>
      </w:pPr>
      <w:r>
        <w:br/>
      </w:r>
    </w:p>
    <w:bookmarkEnd w:id="20"/>
    <w:bookmarkStart w:id="21" w:name="date-prepared-by"/>
    <w:p>
      <w:pPr>
        <w:pStyle w:val="Heading2"/>
      </w:pPr>
      <w:r>
        <w:t xml:space="preserve">Date Prepared By:</w:t>
      </w:r>
    </w:p>
    <w:p>
      <w:pPr>
        <w:pStyle w:val="FirstParagraph"/>
      </w:pPr>
      <w:r>
        <w:t xml:space="preserve">[Lab Investigator Name]</w:t>
      </w:r>
    </w:p>
    <w:p>
      <w:pPr>
        <w:pStyle w:val="BodyText"/>
      </w:pPr>
      <w:r>
        <w:br/>
      </w:r>
    </w:p>
    <w:p>
      <w:pPr>
        <w:pStyle w:val="BodyText"/>
      </w:pPr>
      <w:r>
        <w:rPr>
          <w:bCs/>
          <w:b/>
        </w:rPr>
        <w:t xml:space="preserve">Objective of this Laboratory Report:</w:t>
      </w:r>
      <w:r>
        <w:t xml:space="preserve"> </w:t>
      </w:r>
      <w:r>
        <w:t xml:space="preserve">To investigate the critical role, operational methodology, and strategic importance of a Financial Analyst within the unique economic environment of Colombia Medellín. This report aims to analyze how financial professionals operate in one of Colombia's most dynamic cities.</w:t>
      </w:r>
    </w:p>
    <w:bookmarkEnd w:id="21"/>
    <w:bookmarkStart w:id="22" w:name="i.-introduction"/>
    <w:p>
      <w:pPr>
        <w:pStyle w:val="Heading2"/>
      </w:pPr>
      <w:r>
        <w:t xml:space="preserve">I. Introduction</w:t>
      </w:r>
    </w:p>
    <w:p>
      <w:pPr>
        <w:pStyle w:val="FirstParagraph"/>
      </w:pPr>
      <w:r>
        <w:t xml:space="preserve">The modern global economy demands precision, analytical rigor, and strategic foresight from its financial professionals. In this context, a Financial Analyst serves as the backbone of corporate decision-making processes. This Lab Report is dedicated to studying the specific application of these principles within Colombia Medellín.</w:t>
      </w:r>
    </w:p>
    <w:p>
      <w:pPr>
        <w:pStyle w:val="BodyText"/>
      </w:pPr>
      <w:r>
        <w:t xml:space="preserve">Colombia Medellín has emerged as an economic powerhouse in South America, transitioning from a complex past into a vibrant hub for finance, technology, and innovation. Consequently, understanding the role of the Financial Analyst in this specific geographic locale is crucial for investors and stakeholders looking to engage with this market effectively.</w:t>
      </w:r>
    </w:p>
    <w:bookmarkEnd w:id="22"/>
    <w:bookmarkStart w:id="25" w:name="ii.-background-on-colombia-medellín"/>
    <w:p>
      <w:pPr>
        <w:pStyle w:val="Heading2"/>
      </w:pPr>
      <w:r>
        <w:t xml:space="preserve">II. Background on Colombia Medellín</w:t>
      </w:r>
    </w:p>
    <w:bookmarkStart w:id="23" w:name="a.-economic-overview"/>
    <w:p>
      <w:pPr>
        <w:pStyle w:val="Heading3"/>
      </w:pPr>
      <w:r>
        <w:t xml:space="preserve">A. Economic Overview</w:t>
      </w:r>
    </w:p>
    <w:p>
      <w:pPr>
        <w:pStyle w:val="FirstParagraph"/>
      </w:pPr>
      <w:r>
        <w:t xml:space="preserve">The city of Colombia Medellín, historically known as the City of Eternal Spring, has undergone a remarkable transformation over the last two decades. Once plagued by economic instability and security challenges, today's Colombia Medellín is recognized globally for its progressive urban development and robust service-based economy.</w:t>
      </w:r>
    </w:p>
    <w:bookmarkEnd w:id="23"/>
    <w:bookmarkStart w:id="24" w:name="X5450a873d8dcfccde9280d23cea0bf996fc9e2d"/>
    <w:p>
      <w:pPr>
        <w:pStyle w:val="Heading3"/>
      </w:pPr>
      <w:r>
        <w:t xml:space="preserve">B. The Financial Sector in Colombia Medellín</w:t>
      </w:r>
    </w:p>
    <w:p>
      <w:pPr>
        <w:pStyle w:val="FirstParagraph"/>
      </w:pPr>
      <w:r>
        <w:t xml:space="preserve">The financial landscape in this region has become increasingly sophisticated. Major banks, insurance companies, and fintech startups have established their primary operations here. Consequently, the demand for skilled professionals who can navigate local regulations and global market trends is at an all-time high.</w:t>
      </w:r>
    </w:p>
    <w:bookmarkEnd w:id="24"/>
    <w:bookmarkEnd w:id="25"/>
    <w:bookmarkStart w:id="29" w:name="Xa7cb774a02d9a08388565d32061473737ec7042"/>
    <w:p>
      <w:pPr>
        <w:pStyle w:val="Heading2"/>
      </w:pPr>
      <w:r>
        <w:t xml:space="preserve">III. Methodology: The Role of a Financial Analyst</w:t>
      </w:r>
    </w:p>
    <w:p>
      <w:pPr>
        <w:pStyle w:val="FirstParagraph"/>
      </w:pPr>
      <w:r>
        <w:t xml:space="preserve">The core function of a Financial Analyst involves evaluating economic data, financial statements, and market trends to provide actionable insights. In this Lab Report section, we break down the specific tasks performed by this professional.</w:t>
      </w:r>
    </w:p>
    <w:bookmarkStart w:id="26" w:name="a.-data-collection-and-analysis"/>
    <w:p>
      <w:pPr>
        <w:pStyle w:val="Heading3"/>
      </w:pPr>
      <w:r>
        <w:t xml:space="preserve">A. Data Collection and Analysis</w:t>
      </w:r>
    </w:p>
    <w:p>
      <w:pPr>
        <w:pStyle w:val="FirstParagraph"/>
      </w:pPr>
      <w:r>
        <w:t xml:space="preserve">The first step in our laboratory study is understanding how information is gathered. The Financial Analyst collects quantitative data from local sources within Colombia Medellín, such as stock market indices (e.g., IGBC), interest rates set by the Central Bank, and foreign exchange fluctuations.</w:t>
      </w:r>
    </w:p>
    <w:bookmarkEnd w:id="26"/>
    <w:bookmarkStart w:id="27" w:name="b.-forecasting"/>
    <w:p>
      <w:pPr>
        <w:pStyle w:val="Heading3"/>
      </w:pPr>
      <w:r>
        <w:t xml:space="preserve">B. Forecasting</w:t>
      </w:r>
    </w:p>
    <w:p>
      <w:pPr>
        <w:pStyle w:val="FirstParagraph"/>
      </w:pPr>
      <w:r>
        <w:t xml:space="preserve">Using statistical models and historical data, the Financial Analyst constructs financial forecasts. This helps companies operating in Colombia Medellín to predict future revenues, expenses, and capital requirements with greater accuracy.</w:t>
      </w:r>
    </w:p>
    <w:bookmarkEnd w:id="27"/>
    <w:bookmarkStart w:id="28" w:name="c.-investment-recommendations"/>
    <w:p>
      <w:pPr>
        <w:pStyle w:val="Heading3"/>
      </w:pPr>
      <w:r>
        <w:t xml:space="preserve">C. Investment Recommendations</w:t>
      </w:r>
    </w:p>
    <w:p>
      <w:pPr>
        <w:pStyle w:val="FirstParagraph"/>
      </w:pPr>
      <w:r>
        <w:t xml:space="preserve">A primary output of this role is providing clear investment recommendations. Whether it is recommending stocks within the Colombian market or advising on international portfolios for local clients, these insights drive significant financial decisions.</w:t>
      </w:r>
    </w:p>
    <w:bookmarkEnd w:id="28"/>
    <w:bookmarkEnd w:id="29"/>
    <w:bookmarkStart w:id="33" w:name="X6989a28fc863373c579f14f19e2d034846a593d"/>
    <w:p>
      <w:pPr>
        <w:pStyle w:val="Heading2"/>
      </w:pPr>
      <w:r>
        <w:t xml:space="preserve">IV. Observations: The Unique Context of Colombia Medellín</w:t>
      </w:r>
    </w:p>
    <w:p>
      <w:pPr>
        <w:pStyle w:val="FirstParagraph"/>
      </w:pPr>
      <w:r>
        <w:t xml:space="preserve">The following observations highlight how the role of a Financial Analyst adapts to local conditions in this vibrant city.</w:t>
      </w:r>
    </w:p>
    <w:bookmarkStart w:id="30" w:name="a.-navigating-local-regulations"/>
    <w:p>
      <w:pPr>
        <w:pStyle w:val="Heading3"/>
      </w:pPr>
      <w:r>
        <w:t xml:space="preserve">A. Navigating Local Regulations</w:t>
      </w:r>
    </w:p>
    <w:p>
      <w:pPr>
        <w:pStyle w:val="FirstParagraph"/>
      </w:pPr>
      <w:r>
        <w:t xml:space="preserve">The regulatory environment in Colombia is dynamic. A Financial Analyst working in Colombia Medellín must stay abreast of changes enforced by superintendencies such as the Superintendencia Financiera de Colombia (SFC). Compliance and ethical standards are paramount, requiring constant educational updates.</w:t>
      </w:r>
    </w:p>
    <w:bookmarkEnd w:id="30"/>
    <w:bookmarkStart w:id="31" w:name="b.-impact-of-global-markets"/>
    <w:p>
      <w:pPr>
        <w:pStyle w:val="Heading3"/>
      </w:pPr>
      <w:r>
        <w:t xml:space="preserve">B. Impact of Global Markets</w:t>
      </w:r>
    </w:p>
    <w:p>
      <w:pPr>
        <w:pStyle w:val="FirstParagraph"/>
      </w:pPr>
      <w:r>
        <w:t xml:space="preserve">As an open economy, fluctuations in international markets directly impact Colombia Medellín. The Financial Analyst must monitor global events—such as oil prices affecting Colombian exports or changes in US Federal Reserve policies—and translate these global shifts into local investment strategies.</w:t>
      </w:r>
    </w:p>
    <w:bookmarkEnd w:id="31"/>
    <w:bookmarkStart w:id="32" w:name="c.-cultural-competence"/>
    <w:p>
      <w:pPr>
        <w:pStyle w:val="Heading3"/>
      </w:pPr>
      <w:r>
        <w:t xml:space="preserve">C. Cultural Competence</w:t>
      </w:r>
    </w:p>
    <w:p>
      <w:pPr>
        <w:pStyle w:val="FirstParagraph"/>
      </w:pPr>
      <w:r>
        <w:t xml:space="preserve">Beyond numbers, understanding the business culture of Colombia Medellín is essential for effective communication and negotiation. Soft skills, including relationship-building and local language proficiency (Spanish), are integral parts of this professional's toolkit.</w:t>
      </w:r>
    </w:p>
    <w:bookmarkEnd w:id="32"/>
    <w:bookmarkEnd w:id="33"/>
    <w:bookmarkStart w:id="34" w:name="v.-results-key-competencies-identified"/>
    <w:p>
      <w:pPr>
        <w:pStyle w:val="Heading2"/>
      </w:pPr>
      <w:r>
        <w:t xml:space="preserve">V. Results: Key Competencies Identified</w:t>
      </w:r>
    </w:p>
    <w:p>
      <w:pPr>
        <w:pStyle w:val="FirstParagraph"/>
      </w:pPr>
      <w:r>
        <w:t xml:space="preserve">Through our analysis, the following competencies have been identified as essential for success in this role:</w:t>
      </w:r>
    </w:p>
    <w:p>
      <w:pPr>
        <w:pStyle w:val="BodyText"/>
      </w:pPr>
      <w:r>
        <w:t xml:space="preserve">Skill</w:t>
      </w:r>
    </w:p>
    <w:bookmarkEnd w:id="34"/>
    <w:p>
      <w:pPr>
        <w:pStyle w:val="BodyText"/>
      </w:pPr>
      <w:r>
        <w:t xml:space="preserve">Description</w:t>
      </w:r>
    </w:p>
    <w:p>
      <w:pPr>
        <w:pStyle w:val="BodyText"/>
      </w:pPr>
      <w:r>
        <w:t xml:space="preserve">Data Modeling and Financial Analysis Tools (Excel, Python)</w:t>
      </w:r>
    </w:p>
    <w:p>
      <w:pPr>
        <w:pStyle w:val="BodyText"/>
      </w:pPr>
      <w:r>
        <w:t xml:space="preserve">The ability to process large datasets efficiently.</w:t>
      </w:r>
    </w:p>
    <w:p>
      <w:pPr>
        <w:pStyle w:val="BodyText"/>
      </w:pPr>
      <w:r>
        <w:t xml:space="preserve">Communication Skills</w:t>
      </w:r>
    </w:p>
    <w:p>
      <w:pPr>
        <w:pStyle w:val="BodyText"/>
      </w:pPr>
      <w:r>
        <w:t xml:space="preserve">Presentation of complex financial concepts to non-financial stakeholders.</w:t>
      </w:r>
    </w:p>
    <w:p>
      <w:pPr>
        <w:pStyle w:val="BodyText"/>
      </w:pPr>
      <w:r>
        <w:t xml:space="preserve">&lt;</w:t>
      </w:r>
    </w:p>
    <w:p>
      <w:pPr>
        <w:pStyle w:val="BodyText"/>
      </w:pPr>
      <w:r>
        <w:t xml:space="preserve">Critical Thinking</w:t>
      </w:r>
    </w:p>
    <w:p>
      <w:pPr>
        <w:pStyle w:val="BodyText"/>
      </w:pPr>
      <w:r>
        <w:t xml:space="preserve">Analytical approach to solving problems within the Colombian market context.</w:t>
      </w:r>
    </w:p>
    <w:p>
      <w:pPr>
        <w:pStyle w:val="BodyText"/>
      </w:pPr>
      <w:r>
        <w:t xml:space="preserve">Economic ForecastingFamiliarity with macroeconomic indicators specific to Colombia Medellín.</w:t>
      </w:r>
    </w:p>
    <w:p>
      <w:pPr>
        <w:pStyle w:val="BodyText"/>
      </w:pPr>
      <w:r>
        <w:t xml:space="preserve">Regulatory KnowledgeIn-depth understanding of local financial laws and tax implications in Colombia Medellín.</w:t>
      </w:r>
    </w:p>
    <w:p>
      <w:pPr>
        <w:pStyle w:val="BodyText"/>
      </w:pPr>
      <w:r>
        <w:br/>
      </w:r>
    </w:p>
    <w:p>
      <w:pPr>
        <w:pStyle w:val="BodyText"/>
      </w:pPr>
      <w:r>
        <w:t xml:space="preserve">This table summarizes the essential skills required by a Financial Analyst operating within this vibrant locale, ensuring they are well-equipped to handle local challenges.</w:t>
      </w:r>
    </w:p>
    <w:bookmarkStart w:id="35" w:name="X45c5bdb16de6195a88f4b7f3622f01ad2ddbf82"/>
    <w:p>
      <w:pPr>
        <w:pStyle w:val="Heading2"/>
      </w:pPr>
      <w:r>
        <w:t xml:space="preserve">V. Conclusion: The Strategic Value of Financial Analysis in Colombia Medellín</w:t>
      </w:r>
    </w:p>
    <w:p>
      <w:pPr>
        <w:pStyle w:val="FirstParagraph"/>
      </w:pPr>
      <w:r>
        <w:t xml:space="preserve">The findings of this Lab Report confirm that the role of a Financial Analyst extends far beyond number-crunching. It involves strategic thinking, risk management, and cultural adaptation.</w:t>
      </w:r>
    </w:p>
    <w:p>
      <w:pPr>
        <w:pStyle w:val="BodyText"/>
      </w:pPr>
      <w:r>
        <w:t xml:space="preserve">In conclusion, the integration of rigorous financial analysis techniques within the context of Colombia Medellín drives sustainable economic growth. By providing reliable insights and forecasts, these professionals empower businesses to thrive in one of Latin America's most exciting economies.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Colombia Medellín</dc:title>
  <dc:creator/>
  <dc:language>en</dc:language>
  <cp:keywords/>
  <dcterms:created xsi:type="dcterms:W3CDTF">2026-07-29T16:08:33Z</dcterms:created>
  <dcterms:modified xsi:type="dcterms:W3CDTF">2026-07-29T16:08:33Z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