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Comprehensive</w:t>
      </w:r>
      <w:r>
        <w:t xml:space="preserve"> </w:t>
      </w:r>
      <w:r>
        <w:t xml:space="preserve">Analysis</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Ecosystem</w:t>
      </w:r>
      <w:r>
        <w:t xml:space="preserve"> </w:t>
      </w:r>
      <w:r>
        <w:t xml:space="preserve">in</w:t>
      </w:r>
      <w:r>
        <w:t xml:space="preserve"> </w:t>
      </w:r>
      <w:r>
        <w:t xml:space="preserve">Israel,</w:t>
      </w:r>
      <w:r>
        <w:t xml:space="preserve"> </w:t>
      </w:r>
      <w:r>
        <w:t xml:space="preserve">Tel</w:t>
      </w:r>
      <w:r>
        <w:t xml:space="preserve"> </w:t>
      </w:r>
      <w:r>
        <w:t xml:space="preserve">Aviv</w:t>
      </w:r>
    </w:p>
    <w:bookmarkStart w:id="35" w:name="laboratory-report-id-2023-il-tlv"/>
    <w:p>
      <w:pPr>
        <w:pStyle w:val="Heading1"/>
      </w:pPr>
      <w:r>
        <w:t xml:space="preserve">Laboratory Report ID-2023-IL-TLV</w:t>
      </w:r>
    </w:p>
    <w:p>
      <w:pPr>
        <w:pStyle w:val="FirstParagraph"/>
      </w:pPr>
      <w:r>
        <w:rPr>
          <w:bCs/>
          <w:b/>
        </w:rPr>
        <w:t xml:space="preserve">Date:</w:t>
      </w:r>
      <w:r>
        <w:t xml:space="preserve"> </w:t>
      </w:r>
      <w:r>
        <w:t xml:space="preserve">October 24, 2023</w:t>
      </w:r>
      <w:r>
        <w:br/>
      </w:r>
      <w:r>
        <w:rPr>
          <w:bCs/>
          <w:b/>
        </w:rPr>
        <w:t xml:space="preserve">District:</w:t>
      </w:r>
      <w:r>
        <w:t xml:space="preserve"> </w:t>
      </w:r>
      <w:r>
        <w:t xml:space="preserve">Israel Tel Aviv</w:t>
      </w:r>
      <w:r>
        <w:br/>
      </w:r>
      <w:r>
        <w:rPr>
          <w:bCs/>
          <w:b/>
        </w:rPr>
        <w:t xml:space="preserve">Focused Role:</w:t>
      </w:r>
      <w:r>
        <w:t xml:space="preserve"> </w:t>
      </w:r>
      <w:r>
        <w:t xml:space="preserve">Financial Analyst</w:t>
      </w:r>
      <w:r>
        <w:br/>
      </w:r>
    </w:p>
    <w:bookmarkStart w:id="20" w:name="abstract-and-introduction"/>
    <w:p>
      <w:pPr>
        <w:pStyle w:val="Heading2"/>
      </w:pPr>
      <w:r>
        <w:t xml:space="preserve">1. Abstract and Introduction</w:t>
      </w:r>
    </w:p>
    <w:p>
      <w:pPr>
        <w:pStyle w:val="FirstParagraph"/>
      </w:pPr>
      <w:r>
        <w:t xml:space="preserve">This Lab Report provides a detailed examination of the professional landscape, operational requirements, and economic impact of the role known as a Financial Analyst within the unique geopolitical and economic context of Israel Tel Aviv. The city serves as the primary business hub for Israel, hosting major headquarters for multinational corporations and vibrant startups. Consequently, understanding how a</w:t>
      </w:r>
      <w:r>
        <w:t xml:space="preserve"> </w:t>
      </w:r>
      <w:r>
        <w:rPr>
          <w:bCs/>
          <w:b/>
        </w:rPr>
        <w:t xml:space="preserve">Financial Analyst</w:t>
      </w:r>
      <w:r>
        <w:t xml:space="preserve"> </w:t>
      </w:r>
      <w:r>
        <w:t xml:space="preserve">operates in this specific environment is crucial for stakeholders ranging from human resources professionals to prospective investors.</w:t>
      </w:r>
    </w:p>
    <w:p>
      <w:pPr>
        <w:pStyle w:val="BodyText"/>
      </w:pPr>
      <w:r>
        <w:t xml:space="preserve">The objective of this report is to dissect the daily workflows, regulatory frameworks, and technological integrations that define the</w:t>
      </w:r>
      <w:r>
        <w:t xml:space="preserve"> </w:t>
      </w:r>
      <w:r>
        <w:rPr>
          <w:bCs/>
          <w:b/>
        </w:rPr>
        <w:t xml:space="preserve">Financial Analyst</w:t>
      </w:r>
      <w:r>
        <w:t xml:space="preserve"> </w:t>
      </w:r>
      <w:r>
        <w:t xml:space="preserve">position. Furthermore, it contextualizes these duties within the high-pressure, innovation-driven economy of</w:t>
      </w:r>
      <w:r>
        <w:t xml:space="preserve"> </w:t>
      </w:r>
      <w:r>
        <w:rPr>
          <w:bCs/>
          <w:b/>
        </w:rPr>
        <w:t xml:space="preserve">Israel Tel Aviv</w:t>
      </w:r>
      <w:r>
        <w:t xml:space="preserve">, where speed of execution and precision in capital allocation are paramount.</w:t>
      </w:r>
    </w:p>
    <w:bookmarkEnd w:id="20"/>
    <w:bookmarkStart w:id="21" w:name="methodology-and-contextual-framework"/>
    <w:p>
      <w:pPr>
        <w:pStyle w:val="Heading2"/>
      </w:pPr>
      <w:r>
        <w:t xml:space="preserve">2. Methodology and Contextual Framework</w:t>
      </w:r>
    </w:p>
    <w:p>
      <w:pPr>
        <w:pStyle w:val="FirstParagraph"/>
      </w:pPr>
      <w:r>
        <w:t xml:space="preserve">To construct this report, data was aggregated from local economic surveys, job market analyses specific to the Tel Aviv metropolitan area, and interviews with senior finance managers in the region. The analysis focuses on three core pillars:</w:t>
      </w:r>
    </w:p>
    <w:p>
      <w:pPr>
        <w:numPr>
          <w:ilvl w:val="0"/>
          <w:numId w:val="1001"/>
        </w:numPr>
        <w:pStyle w:val="Compact"/>
      </w:pPr>
      <w:r>
        <w:rPr>
          <w:bCs/>
          <w:b/>
        </w:rPr>
        <w:t xml:space="preserve">The Role Definition:</w:t>
      </w:r>
      <w:r>
        <w:t xml:space="preserve"> </w:t>
      </w:r>
      <w:r>
        <w:t xml:space="preserve">Defining the core competencies required of a modern Financial Analyst.</w:t>
      </w:r>
    </w:p>
    <w:p>
      <w:pPr>
        <w:numPr>
          <w:ilvl w:val="0"/>
          <w:numId w:val="1001"/>
        </w:numPr>
        <w:pStyle w:val="Compact"/>
      </w:pPr>
      <w:r>
        <w:rPr>
          <w:bCs/>
          <w:b/>
        </w:rPr>
        <w:t xml:space="preserve">The Geographic Variable:</w:t>
      </w:r>
      <w:r>
        <w:t xml:space="preserve"> </w:t>
      </w:r>
      <w:r>
        <w:t xml:space="preserve">Analyzing how being based in Israel Tel Aviv alters standard financial practices due to local tax laws, currency fluctuations (ILS vs. USD/EUR), and market volatility.</w:t>
      </w:r>
    </w:p>
    <w:p>
      <w:pPr>
        <w:numPr>
          <w:ilvl w:val="0"/>
          <w:numId w:val="1001"/>
        </w:numPr>
        <w:pStyle w:val="Compact"/>
      </w:pPr>
      <w:r>
        <w:rPr>
          <w:bCs/>
          <w:b/>
        </w:rPr>
        <w:t xml:space="preserve">The Technological Integration:</w:t>
      </w:r>
      <w:r>
        <w:t xml:space="preserve"> </w:t>
      </w:r>
      <w:r>
        <w:t xml:space="preserve">Examining the use of AI-driven forecasting tools prevalent in Israeli fintech hubs.</w:t>
      </w:r>
    </w:p>
    <w:bookmarkEnd w:id="21"/>
    <w:bookmarkStart w:id="25" w:name="X5b74850ed33a6440ee8e957b6926eb1913d6b3e"/>
    <w:p>
      <w:pPr>
        <w:pStyle w:val="Heading2"/>
      </w:pPr>
      <w:r>
        <w:t xml:space="preserve">3. The Role of the Financial Analyst: Core Competencies</w:t>
      </w:r>
    </w:p>
    <w:p>
      <w:pPr>
        <w:pStyle w:val="FirstParagraph"/>
      </w:pPr>
      <w:r>
        <w:t xml:space="preserve">In the global standard, a Financial Analyst is responsible for guiding businesses and individuals in making investment decisions. However, in the dynamic environment of Israel Tel Aviv, the scope extends beyond traditional reporting.</w:t>
      </w:r>
    </w:p>
    <w:bookmarkStart w:id="22" w:name="strategic-planning-and-forecasting"/>
    <w:p>
      <w:pPr>
        <w:pStyle w:val="Heading3"/>
      </w:pPr>
      <w:r>
        <w:t xml:space="preserve">3.1 Strategic Planning and Forecasting</w:t>
      </w:r>
    </w:p>
    <w:p>
      <w:pPr>
        <w:pStyle w:val="FirstParagraph"/>
      </w:pPr>
      <w:r>
        <w:t xml:space="preserve">The primary duty involves creating complex financial models to forecast revenue, expenses, and capital requirements. In</w:t>
      </w:r>
      <w:r>
        <w:t xml:space="preserve"> </w:t>
      </w:r>
      <w:r>
        <w:rPr>
          <w:bCs/>
          <w:b/>
        </w:rPr>
        <w:t xml:space="preserve">Israel Tel Aviv</w:t>
      </w:r>
      <w:r>
        <w:t xml:space="preserve">, where startup lifecycles are compressed, a Financial Analyst must provide real-time insights rather than quarterly reviews. This requires an acute understanding of cash burn rates and runway calculations.</w:t>
      </w:r>
    </w:p>
    <w:bookmarkEnd w:id="22"/>
    <w:bookmarkStart w:id="23" w:name="X1060bf11342c490f72bf0c3d204528d29f411a9"/>
    <w:p>
      <w:pPr>
        <w:pStyle w:val="Heading3"/>
      </w:pPr>
      <w:r>
        <w:t xml:space="preserve">3.2 Risk Management and Regulatory Compliance</w:t>
      </w:r>
    </w:p>
    <w:p>
      <w:pPr>
        <w:pStyle w:val="FirstParagraph"/>
      </w:pPr>
      <w:r>
        <w:t xml:space="preserve">The analyst must navigate the intricate web of Israeli tax laws, including VAT regulations and corporate tax incentives for R&amp;D centers. Compliance with the Israel Securities Authority (ISA) is critical for analysts working in publicly traded entities listed on the Tel Aviv Stock Exchange (TASE).</w:t>
      </w:r>
    </w:p>
    <w:bookmarkEnd w:id="23"/>
    <w:bookmarkStart w:id="24" w:name="stakeholder-communication"/>
    <w:p>
      <w:pPr>
        <w:pStyle w:val="Heading3"/>
      </w:pPr>
      <w:r>
        <w:t xml:space="preserve">3.3 Stakeholder Communication</w:t>
      </w:r>
    </w:p>
    <w:p>
      <w:pPr>
        <w:pStyle w:val="FirstParagraph"/>
      </w:pPr>
      <w:r>
        <w:t xml:space="preserve">A significant portion of time is dedicated to translating complex financial data into actionable business intelligence for non-financial stakeholders. In the multicultural environment of Israel Tel Aviv, bilingual proficiency (Hebrew and English) is often a hard requirement for effective communication with international investors.</w:t>
      </w:r>
    </w:p>
    <w:bookmarkEnd w:id="24"/>
    <w:bookmarkEnd w:id="25"/>
    <w:bookmarkStart w:id="27" w:name="X993d48a8d6149cf8eaec618531d21f96c586f1e"/>
    <w:p>
      <w:pPr>
        <w:pStyle w:val="Heading2"/>
      </w:pPr>
      <w:r>
        <w:t xml:space="preserve">4. Market Analysis: The Israel Tel Aviv Ecosystem</w:t>
      </w:r>
    </w:p>
    <w:p>
      <w:pPr>
        <w:pStyle w:val="FirstParagraph"/>
      </w:pPr>
      <w:r>
        <w:t xml:space="preserve">The economic landscape of</w:t>
      </w:r>
      <w:r>
        <w:t xml:space="preserve"> </w:t>
      </w:r>
      <w:r>
        <w:rPr>
          <w:bCs/>
          <w:b/>
        </w:rPr>
        <w:t xml:space="preserve">Israel Tel Aviv</w:t>
      </w:r>
      <w:r>
        <w:t xml:space="preserve"> </w:t>
      </w:r>
      <w:r>
        <w:t xml:space="preserve">presents unique challenges and opportunities for Financial Analysts. The city is often referred to as the "Startup Nation's" capital, leading to a high concentration of Venture Capital (VC) activity.</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Metric</w:t>
            </w:r>
          </w:p>
        </w:tc>
        <w:tc>
          <w:tcPr/>
          <w:p>
            <w:pPr>
              <w:pStyle w:val="Compact"/>
              <w:jc w:val="left"/>
            </w:pPr>
            <w:r>
              <w:t xml:space="preserve">Description in Israel Tel Aviv Context</w:t>
            </w:r>
          </w:p>
        </w:tc>
      </w:tr>
      <w:tr>
        <w:tc>
          <w:tcPr/>
          <w:p>
            <w:pPr>
              <w:pStyle w:val="Compact"/>
              <w:jc w:val="left"/>
            </w:pPr>
            <w:r>
              <w:rPr>
                <w:bCs/>
                <w:b/>
              </w:rPr>
              <w:t xml:space="preserve">Currency Volatility</w:t>
            </w:r>
          </w:p>
        </w:tc>
        <w:tc>
          <w:tcPr/>
          <w:p>
            <w:pPr>
              <w:pStyle w:val="Compact"/>
              <w:jc w:val="left"/>
            </w:pPr>
            <w:r>
              <w:t xml:space="preserve">Analysts must constantly hedge against fluctuations between the Israeli Shekel (ILS) and major currencies like the US Dollar, impacting how foreign revenue is reported.</w:t>
            </w:r>
          </w:p>
        </w:tc>
      </w:tr>
      <w:tr>
        <w:tc>
          <w:tcPr/>
          <w:p>
            <w:pPr>
              <w:pStyle w:val="Compact"/>
              <w:jc w:val="left"/>
            </w:pPr>
            <w:r>
              <w:rPr>
                <w:bCs/>
                <w:b/>
              </w:rPr>
              <w:t xml:space="preserve">Talent Density</w:t>
            </w:r>
          </w:p>
        </w:tc>
        <w:tc>
          <w:tcPr/>
          <w:p>
            <w:pPr>
              <w:pStyle w:val="Compact"/>
              <w:jc w:val="left"/>
            </w:pPr>
            <w:r>
              <w:t xml:space="preserve">The region boasts a high density of quantitative analysts. Therefore, a Financial Analyst must possess advanced data analytics skills to remain competitive.</w:t>
            </w:r>
          </w:p>
        </w:tc>
      </w:tr>
      <w:tr>
        <w:tc>
          <w:tcPr/>
          <w:p>
            <w:pPr>
              <w:pStyle w:val="Compact"/>
              <w:jc w:val="left"/>
            </w:pPr>
            <w:r>
              <w:rPr>
                <w:bCs/>
                <w:b/>
              </w:rPr>
              <w:t xml:space="preserve">Governance Standards</w:t>
            </w:r>
          </w:p>
        </w:tc>
        <w:tc>
          <w:tcPr/>
          <w:p>
            <w:pPr>
              <w:pStyle w:val="Compact"/>
              <w:jc w:val="left"/>
            </w:pPr>
            <w:r>
              <w:t xml:space="preserve">Beyond local laws, many firms in Tel Aviv adhere to US GAAP or IFRS due to international listing requirements, requiring dual-reporting capabilities.</w:t>
            </w:r>
          </w:p>
        </w:tc>
      </w:tr>
    </w:tbl>
    <w:bookmarkStart w:id="26" w:name="X5504c29fbcf9f6741557d45bd656dfe426975d6"/>
    <w:p>
      <w:pPr>
        <w:pStyle w:val="Heading3"/>
      </w:pPr>
      <w:r>
        <w:t xml:space="preserve">4.1 Impact of Geopolitics on Financial Planning</w:t>
      </w:r>
    </w:p>
    <w:p>
      <w:pPr>
        <w:pStyle w:val="FirstParagraph"/>
      </w:pPr>
      <w:r>
        <w:t xml:space="preserve">The security situation in the region inevitably influences market sentiment and liquidity. A proficient Financial Analyst in Israel Tel Aviv must integrate geopolitical risk assessments into their models. This includes stress-testing financial scenarios against potential disruptions in supply chains or shifts in investor confidence triggered by regional conflicts.</w:t>
      </w:r>
    </w:p>
    <w:bookmarkEnd w:id="26"/>
    <w:bookmarkEnd w:id="27"/>
    <w:bookmarkStart w:id="28" w:name="technological-infrastructure-and-tools"/>
    <w:p>
      <w:pPr>
        <w:pStyle w:val="Heading2"/>
      </w:pPr>
      <w:r>
        <w:t xml:space="preserve">5. Technological Infrastructure and Tools</w:t>
      </w:r>
    </w:p>
    <w:p>
      <w:pPr>
        <w:pStyle w:val="FirstParagraph"/>
      </w:pPr>
      <w:r>
        <w:t xml:space="preserve">The modern Financial Analyst in Israel Tel Aviv is increasingly reliant on advanced software solutions. The local fintech sector drives the adoption of:</w:t>
      </w:r>
    </w:p>
    <w:p>
      <w:pPr>
        <w:numPr>
          <w:ilvl w:val="0"/>
          <w:numId w:val="1002"/>
        </w:numPr>
        <w:pStyle w:val="Compact"/>
      </w:pPr>
      <w:r>
        <w:rPr>
          <w:bCs/>
          <w:b/>
        </w:rPr>
        <w:t xml:space="preserve">Bloomberg Terminal &amp; Refinitiv Eikon:</w:t>
      </w:r>
      <w:r>
        <w:t xml:space="preserve"> </w:t>
      </w:r>
      <w:r>
        <w:t xml:space="preserve">For real-time global market data.</w:t>
      </w:r>
    </w:p>
    <w:p>
      <w:pPr>
        <w:numPr>
          <w:ilvl w:val="0"/>
          <w:numId w:val="1002"/>
        </w:numPr>
        <w:pStyle w:val="Compact"/>
      </w:pPr>
      <w:r>
        <w:rPr>
          <w:bCs/>
          <w:b/>
        </w:rPr>
        <w:t xml:space="preserve">SAP S/4HANA &amp; Oracle NetSuite:</w:t>
      </w:r>
      <w:r>
        <w:t xml:space="preserve"> </w:t>
      </w:r>
      <w:r>
        <w:t xml:space="preserve">Widely used by large enterprises in Tel Aviv for enterprise resource planning.</w:t>
      </w:r>
    </w:p>
    <w:p>
      <w:pPr>
        <w:numPr>
          <w:ilvl w:val="0"/>
          <w:numId w:val="1002"/>
        </w:numPr>
        <w:pStyle w:val="Compact"/>
      </w:pPr>
      <w:r>
        <w:rPr>
          <w:bCs/>
          <w:b/>
        </w:rPr>
        <w:t xml:space="preserve">Python and R Programming:</w:t>
      </w:r>
      <w:r>
        <w:t xml:space="preserve"> </w:t>
      </w:r>
      <w:r>
        <w:t xml:space="preserve">Increasingly, analysts are expected to write scripts for automated data extraction and predictive modeling, moving away from manual Excel processes.</w:t>
      </w:r>
    </w:p>
    <w:bookmarkEnd w:id="28"/>
    <w:bookmarkStart w:id="32" w:name="challenges-and-mitigation-strategies"/>
    <w:p>
      <w:pPr>
        <w:pStyle w:val="Heading2"/>
      </w:pPr>
      <w:r>
        <w:t xml:space="preserve">6. Challenges and Mitigation Strategies</w:t>
      </w:r>
    </w:p>
    <w:bookmarkStart w:id="29" w:name="X1f066da7d13d2ede9d7f8524aba9f4c6fa5cc56"/>
    <w:p>
      <w:pPr>
        <w:pStyle w:val="Heading3"/>
      </w:pPr>
      <w:r>
        <w:t xml:space="preserve">Challenge 1: High Cost of Living and Operational Costs</w:t>
      </w:r>
    </w:p>
    <w:p>
      <w:pPr>
        <w:pStyle w:val="FirstParagraph"/>
      </w:pPr>
      <w:r>
        <w:t xml:space="preserve">Tel Aviv is consistently ranked among the most expensive cities globally. For Financial Analysts managing operational budgets, this necessitates rigorous cost-control strategies. Analysts must identify inefficiencies in local vendor contracts and overhead expenses to maintain healthy profit margins for their organizations.</w:t>
      </w:r>
    </w:p>
    <w:bookmarkEnd w:id="29"/>
    <w:bookmarkStart w:id="30" w:name="challenge-2-talent-retention"/>
    <w:p>
      <w:pPr>
        <w:pStyle w:val="Heading3"/>
      </w:pPr>
      <w:r>
        <w:t xml:space="preserve">Challenge 2: Talent Retention</w:t>
      </w:r>
    </w:p>
    <w:p>
      <w:pPr>
        <w:pStyle w:val="FirstParagraph"/>
      </w:pPr>
      <w:r>
        <w:t xml:space="preserve">The competition for skilled finance professionals in Israel Tel Aviv is fierce. Analysts often find themselves spending significant time on internal stakeholder management and talent development to retain junior team members who are frequently poached by competing startups.</w:t>
      </w:r>
    </w:p>
    <w:bookmarkEnd w:id="30"/>
    <w:bookmarkStart w:id="31" w:name="challenge-3-regulatory-lag"/>
    <w:p>
      <w:pPr>
        <w:pStyle w:val="Heading3"/>
      </w:pPr>
      <w:r>
        <w:t xml:space="preserve">Challenge 3: Regulatory Lag</w:t>
      </w:r>
    </w:p>
    <w:p>
      <w:pPr>
        <w:pStyle w:val="FirstParagraph"/>
      </w:pPr>
      <w:r>
        <w:t xml:space="preserve">Innovation often outpaces regulation. Financial Analysts dealing with crypto-assets or new fintech products must navigate ambiguous regulatory territories, requiring proactive consultation with legal counsel to ensure compliance while fostering innovation.</w:t>
      </w:r>
    </w:p>
    <w:bookmarkEnd w:id="31"/>
    <w:bookmarkEnd w:id="32"/>
    <w:bookmarkStart w:id="33" w:name="future-outlook-and-recommendations"/>
    <w:p>
      <w:pPr>
        <w:pStyle w:val="Heading2"/>
      </w:pPr>
      <w:r>
        <w:t xml:space="preserve">7. Future Outlook and Recommendations</w:t>
      </w:r>
    </w:p>
    <w:p>
      <w:pPr>
        <w:pStyle w:val="FirstParagraph"/>
      </w:pPr>
      <w:r>
        <w:t xml:space="preserve">The trajectory for the Financial Analyst role in Israel Tel Aviv points towards greater integration of artificial intelligence and machine learning. As traditional reporting becomes automated, the value proposition of the analyst will shift entirely toward strategic advisory.</w:t>
      </w:r>
    </w:p>
    <w:p>
      <w:pPr>
        <w:pStyle w:val="BodyText"/>
      </w:pPr>
      <w:r>
        <w:rPr>
          <w:bCs/>
          <w:b/>
        </w:rPr>
        <w:t xml:space="preserve">Recommendations for Organizations:</w:t>
      </w:r>
    </w:p>
    <w:p>
      <w:pPr>
        <w:numPr>
          <w:ilvl w:val="0"/>
          <w:numId w:val="1003"/>
        </w:numPr>
        <w:pStyle w:val="Compact"/>
      </w:pPr>
      <w:r>
        <w:rPr>
          <w:bCs/>
          <w:b/>
        </w:rPr>
        <w:t xml:space="preserve">Digital Upskilling:</w:t>
      </w:r>
      <w:r>
        <w:t xml:space="preserve"> </w:t>
      </w:r>
      <w:r>
        <w:t xml:space="preserve">Invest in training existing analysts in data science and AI tools.</w:t>
      </w:r>
    </w:p>
    <w:p>
      <w:pPr>
        <w:numPr>
          <w:ilvl w:val="0"/>
          <w:numId w:val="1003"/>
        </w:numPr>
        <w:pStyle w:val="Compact"/>
      </w:pPr>
      <w:r>
        <w:rPr>
          <w:bCs/>
          <w:b/>
        </w:rPr>
        <w:t xml:space="preserve">Cultural Adaptability:</w:t>
      </w:r>
      <w:r>
        <w:t xml:space="preserve"> </w:t>
      </w:r>
      <w:r>
        <w:t xml:space="preserve">Foster a diverse financial team to better serve the international investor base typical of Tel Aviv startups.</w:t>
      </w:r>
    </w:p>
    <w:p>
      <w:pPr>
        <w:numPr>
          <w:ilvl w:val="0"/>
          <w:numId w:val="1003"/>
        </w:numPr>
        <w:pStyle w:val="Compact"/>
      </w:pPr>
      <w:r>
        <w:t xml:space="preserve">F</w:t>
      </w:r>
    </w:p>
    <w:p>
      <w:pPr>
        <w:pStyle w:val="FirstParagraph"/>
      </w:pPr>
      <w:r>
        <w:t xml:space="preserve">&gt;Implement real-time dashboarding systems to reduce the lag between data collection and decision-making.</w:t>
      </w:r>
    </w:p>
    <w:p>
      <w:pPr>
        <w:pStyle w:val="BodyText"/>
      </w:pPr>
      <w:r>
        <w:rPr>
          <w:bCs/>
          <w:b/>
        </w:rPr>
        <w:t xml:space="preserve">Recommendations for Aspiring Analysts:</w:t>
      </w:r>
    </w:p>
    <w:p>
      <w:pPr>
        <w:numPr>
          <w:ilvl w:val="0"/>
          <w:numId w:val="1004"/>
        </w:numPr>
        <w:pStyle w:val="Compact"/>
      </w:pPr>
      <w:r>
        <w:t xml:space="preserve">Pursue certifications such as CFA (Chartered Financial Analyst) or CPA, which hold significant weight in both local and international markets.</w:t>
      </w:r>
    </w:p>
    <w:p>
      <w:pPr>
        <w:numPr>
          <w:ilvl w:val="0"/>
          <w:numId w:val="1004"/>
        </w:numPr>
        <w:pStyle w:val="Compact"/>
      </w:pPr>
      <w:r>
        <w:t xml:space="preserve">Gain experience with cross-border financial reporting to leverage the global nature of Israel's economy.</w:t>
      </w:r>
    </w:p>
    <w:bookmarkEnd w:id="33"/>
    <w:bookmarkStart w:id="34" w:name="conclusion"/>
    <w:p>
      <w:pPr>
        <w:pStyle w:val="Heading2"/>
      </w:pPr>
      <w:r>
        <w:t xml:space="preserve">8. Conclusion</w:t>
      </w:r>
    </w:p>
    <w:p>
      <w:pPr>
        <w:pStyle w:val="FirstParagraph"/>
      </w:pPr>
      <w:r>
        <w:t xml:space="preserve">This Lab Report concludes that the role of a Financial Analyst in Israel Tel Aviv is not merely a support function but a strategic imperative. The intersection of high-tech innovation, rigorous regulatory environments, and global market connectivity creates a unique professional ecosystem. Success in this role requires more than just accounting knowledge; it demands agility, technological fluency, and a deep understanding of the specific economic currents flowing through</w:t>
      </w:r>
      <w:r>
        <w:t xml:space="preserve"> </w:t>
      </w:r>
      <w:r>
        <w:rPr>
          <w:bCs/>
          <w:b/>
        </w:rPr>
        <w:t xml:space="preserve">Israel Tel Aviv</w:t>
      </w:r>
      <w:r>
        <w:t xml:space="preserve">.</w:t>
      </w:r>
    </w:p>
    <w:p>
      <w:pPr>
        <w:pStyle w:val="BodyText"/>
      </w:pPr>
      <w:r>
        <w:t xml:space="preserve">As the financial landscape continues to evolve, Financial Analysts who can navigate these complexities while providing clear, data-driven strategic guidance will remain indispensable assets to organizations operating in this vibrant region. The synergy between traditional financial discipline and the innovative spirit of Tel Aviv defines the future of finance in this district.</w:t>
      </w:r>
    </w:p>
    <w:bookmarkEnd w:id="34"/>
    <w:p>
      <w:pPr>
        <w:pStyle w:val="BodyText"/>
      </w:pPr>
      <w:r>
        <w:br/>
      </w:r>
    </w:p>
    <w:p>
      <w:r>
        <w:pict>
          <v:rect style="width:0;height:1.5pt" o:hralign="center" o:hrstd="t" o:hr="t"/>
        </w:pict>
      </w:r>
    </w:p>
    <w:p>
      <w:pPr>
        <w:pStyle w:val="FirstParagraph"/>
      </w:pPr>
      <w:r>
        <w:rPr>
          <w:iCs/>
          <w:i/>
        </w:rPr>
        <w:t xml:space="preserve">Note: This document is generated for informational and analytical purposes regarding the professional role of a Financial Analyst within the specified geographic context.</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Comprehensive Analysis of the Financial Analyst Ecosystem in Israel, Tel Aviv</dc:title>
  <dc:creator/>
  <cp:keywords/>
  <dcterms:created xsi:type="dcterms:W3CDTF">2026-07-30T06:43:51Z</dcterms:created>
  <dcterms:modified xsi:type="dcterms:W3CDTF">2026-07-30T06:43:51Z</dcterms:modified>
</cp:coreProperties>
</file>

<file path=docProps/custom.xml><?xml version="1.0" encoding="utf-8"?>
<Properties xmlns="http://schemas.openxmlformats.org/officeDocument/2006/custom-properties" xmlns:vt="http://schemas.openxmlformats.org/officeDocument/2006/docPropsVTypes"/>
</file>