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Analysis</w:t>
      </w:r>
      <w:r>
        <w:t xml:space="preserve"> </w:t>
      </w:r>
      <w:r>
        <w:t xml:space="preserve">in</w:t>
      </w:r>
      <w:r>
        <w:t xml:space="preserve"> </w:t>
      </w:r>
      <w:r>
        <w:t xml:space="preserve">Nepal</w:t>
      </w:r>
      <w:r>
        <w:t xml:space="preserve"> </w:t>
      </w:r>
      <w:r>
        <w:t xml:space="preserve">Kathmandu</w:t>
      </w:r>
    </w:p>
    <w:bookmarkStart w:id="20" w:name="Xdbbb1bc41ce6a7a677a1d6a9c79f9dc24800c94"/>
    <w:p>
      <w:pPr>
        <w:pStyle w:val="Heading1"/>
      </w:pPr>
      <w:r>
        <w:t xml:space="preserve">Laboratory Report on the Professional Dynamics of a Financial Analyst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Economic and Operational Analysis</w:t>
      </w:r>
      <w:r>
        <w:br/>
      </w:r>
      <w:r>
        <w:rPr>
          <w:bCs/>
          <w:b/>
        </w:rPr>
        <w:t xml:space="preserve">Laboratory Location:</w:t>
      </w:r>
      <w:r>
        <w:t xml:space="preserve"> </w:t>
      </w:r>
      <w:r>
        <w:t xml:space="preserve">Kathmandu Metropolitan City, Nepal</w:t>
      </w:r>
    </w:p>
    <w:bookmarkEnd w:id="20"/>
    <w:bookmarkStart w:id="22" w:name="i.-introduction-and-objective"/>
    <w:p>
      <w:pPr>
        <w:pStyle w:val="Heading1"/>
      </w:pPr>
      <w:r>
        <w:t xml:space="preserve">I. Introduction and Objective</w:t>
      </w:r>
    </w:p>
    <w:p>
      <w:pPr>
        <w:pStyle w:val="FirstParagraph"/>
      </w:pPr>
      <w:r>
        <w:t xml:space="preserve">The purpose of this laboratory report is to conduct a comprehensive examination of the role, responsibilities, challenges, and opportunities associated with the position of a Financial Analyst within the specific economic context of</w:t>
      </w:r>
      <w:r>
        <w:t xml:space="preserve"> </w:t>
      </w:r>
      <w:r>
        <w:rPr>
          <w:bCs/>
          <w:b/>
        </w:rPr>
        <w:t xml:space="preserve">Nepal Kathmandu</w:t>
      </w:r>
      <w:r>
        <w:t xml:space="preserve">. As Nepal transitions from a largely agrarian economy toward service-based and hybrid industrial growth, the capital city serves as the central nervous system for financial innovation. This report aims to dissect how a</w:t>
      </w:r>
      <w:r>
        <w:t xml:space="preserve"> </w:t>
      </w:r>
      <w:r>
        <w:rPr>
          <w:bCs/>
          <w:b/>
        </w:rPr>
        <w:t xml:space="preserve">Financial Analyst</w:t>
      </w:r>
      <w:r>
        <w:t xml:space="preserve"> </w:t>
      </w:r>
      <w:r>
        <w:t xml:space="preserve">operates in this unique ecosystem, balancing traditional regulatory frameworks with modern fintech advancements. The objective is to provide stakeholders, educational institutions, and potential employers in</w:t>
      </w:r>
      <w:r>
        <w:t xml:space="preserve"> </w:t>
      </w:r>
      <w:r>
        <w:rPr>
          <w:bCs/>
          <w:b/>
        </w:rPr>
        <w:t xml:space="preserve">Nepal Kathmandu</w:t>
      </w:r>
      <w:r>
        <w:t xml:space="preserve"> </w:t>
      </w:r>
      <w:r>
        <w:t xml:space="preserve">with a clear understanding of the skill sets required and the market demands for this critical financial profession.</w:t>
      </w:r>
    </w:p>
    <w:bookmarkStart w:id="21" w:name="contextual-background"/>
    <w:p>
      <w:pPr>
        <w:pStyle w:val="Heading2"/>
      </w:pPr>
      <w:r>
        <w:t xml:space="preserve">1.1 Contextual Background</w:t>
      </w:r>
    </w:p>
    <w:p>
      <w:pPr>
        <w:pStyle w:val="FirstParagraph"/>
      </w:pPr>
      <w:r>
        <w:rPr>
          <w:bCs/>
          <w:b/>
        </w:rPr>
        <w:t xml:space="preserve">Nepal Kathmandu</w:t>
      </w:r>
    </w:p>
    <w:p>
      <w:pPr>
        <w:pStyle w:val="BodyText"/>
      </w:pPr>
      <w:r>
        <w:t xml:space="preserve">, situated at an elevation of approximately 1,400 meters, is not only the political capital but also the primary economic hub of the nation. It houses the headquarters of nearly all major commercial banks, development banks, insurance companies, and non-banking financial institutions (NBFIs) in Nepal. Consequently,</w:t>
      </w:r>
      <w:r>
        <w:rPr>
          <w:bCs/>
          <w:b/>
        </w:rPr>
        <w:t xml:space="preserve">Nepal Kathmandu</w:t>
      </w:r>
      <w:r>
        <w:t xml:space="preserve"> </w:t>
      </w:r>
      <w:r>
        <w:t xml:space="preserve">represents a concentrated labor market for finance professionals. The</w:t>
      </w:r>
      <w:r>
        <w:t xml:space="preserve"> </w:t>
      </w:r>
      <w:r>
        <w:rPr>
          <w:bCs/>
          <w:b/>
        </w:rPr>
        <w:t xml:space="preserve">Financial Analyst</w:t>
      </w:r>
      <w:r>
        <w:t xml:space="preserve"> </w:t>
      </w:r>
      <w:r>
        <w:t xml:space="preserve">role here is distinct from global standards due to the evolving nature of the Nepal Rastra Bank (NRB) regulations and the unique cultural business practices prevalent in South Asia.</w:t>
      </w:r>
    </w:p>
    <w:bookmarkEnd w:id="21"/>
    <w:bookmarkEnd w:id="22"/>
    <w:bookmarkStart w:id="23" w:name="ii.-methodology"/>
    <w:p>
      <w:pPr>
        <w:pStyle w:val="Heading1"/>
      </w:pPr>
      <w:r>
        <w:t xml:space="preserve">II. Methodology</w:t>
      </w:r>
    </w:p>
    <w:p>
      <w:pPr>
        <w:pStyle w:val="FirstParagraph"/>
      </w:pPr>
      <w:r>
        <w:t xml:space="preserve">This laboratory report utilizes a mixed-methods approach, combining quantitative data from recent reports by the Nepal Stock Exchange (NEPSE) and qualitative insights derived from industry surveys conducted within</w:t>
      </w:r>
      <w:r>
        <w:t xml:space="preserve"> </w:t>
      </w:r>
      <w:r>
        <w:rPr>
          <w:bCs/>
          <w:b/>
        </w:rPr>
        <w:t xml:space="preserve">Nepal Kathmandu</w:t>
      </w:r>
      <w:r>
        <w:t xml:space="preserve">. The analysis focuses on three primary pillars:</w:t>
      </w:r>
    </w:p>
    <w:p>
      <w:pPr>
        <w:numPr>
          <w:ilvl w:val="0"/>
          <w:numId w:val="1001"/>
        </w:numPr>
        <w:pStyle w:val="Compact"/>
      </w:pPr>
      <w:r>
        <w:rPr>
          <w:bCs/>
          <w:b/>
        </w:rPr>
        <w:t xml:space="preserve">Regulatory Framework:</w:t>
      </w:r>
      <w:r>
        <w:t xml:space="preserve">An examination of how NRB directives impact analytical methodologies.</w:t>
      </w:r>
    </w:p>
    <w:p>
      <w:pPr>
        <w:numPr>
          <w:ilvl w:val="0"/>
          <w:numId w:val="1001"/>
        </w:numPr>
        <w:pStyle w:val="Compact"/>
      </w:pPr>
      <w:r>
        <w:rPr>
          <w:iCs/>
          <w:i/>
        </w:rPr>
        <w:t xml:space="preserve">Skill Requirement Analysis:</w:t>
      </w:r>
      <w:r>
        <w:t xml:space="preserve"> </w:t>
      </w:r>
      <w:r>
        <w:t xml:space="preserve">A review of job postings and industry expectations in</w:t>
      </w:r>
      <w:r>
        <w:t xml:space="preserve"> </w:t>
      </w:r>
      <w:r>
        <w:rPr>
          <w:bCs/>
          <w:b/>
        </w:rPr>
        <w:t xml:space="preserve">Nepal Kathmandu</w:t>
      </w:r>
      <w:r>
        <w:t xml:space="preserve">.</w:t>
      </w:r>
      <w:r>
        <w:rPr>
          <w:iCs/>
          <w:i/>
        </w:rPr>
        <w:t xml:space="preserve">Risk Assessment:</w:t>
      </w:r>
      <w:r>
        <w:t xml:space="preserve"> </w:t>
      </w:r>
      <w:r>
        <w:t xml:space="preserve">An evaluation of macroeconomic volatility and its effect on the daily tasks of a</w:t>
      </w:r>
      <w:r>
        <w:t xml:space="preserve"> </w:t>
      </w:r>
      <w:r>
        <w:rPr>
          <w:bCs/>
          <w:b/>
        </w:rPr>
        <w:t xml:space="preserve">Financial Analyst</w:t>
      </w:r>
      <w:r>
        <w:t xml:space="preserve">.</w:t>
      </w:r>
    </w:p>
    <w:bookmarkEnd w:id="23"/>
    <w:bookmarkStart w:id="26" w:name="X4cf439a20412a0295a435fa18e6bc2306957305"/>
    <w:p>
      <w:pPr>
        <w:pStyle w:val="Heading1"/>
      </w:pPr>
      <w:r>
        <w:t xml:space="preserve">III. The Role of the Financial Analyst in Nepal Kathmandu</w:t>
      </w:r>
    </w:p>
    <w:bookmarkStart w:id="24" w:name="a.-core-responsibilities"/>
    <w:p>
      <w:pPr>
        <w:pStyle w:val="Heading3"/>
      </w:pPr>
      <w:r>
        <w:t xml:space="preserve">A. Core Responsibilities</w:t>
      </w:r>
    </w:p>
    <w:p>
      <w:pPr>
        <w:pStyle w:val="FirstParagraph"/>
      </w:pPr>
      <w:r>
        <w:t xml:space="preserve">In</w:t>
      </w:r>
      <w:r>
        <w:t xml:space="preserve"> </w:t>
      </w:r>
      <w:r>
        <w:rPr>
          <w:bCs/>
          <w:b/>
        </w:rPr>
        <w:t xml:space="preserve">Nepal Kathmandu</w:t>
      </w:r>
      <w:r>
        <w:t xml:space="preserve">, a</w:t>
      </w:r>
      <w:r>
        <w:t xml:space="preserve"> </w:t>
      </w:r>
      <w:r>
        <w:rPr>
          <w:bCs/>
          <w:b/>
        </w:rPr>
        <w:t xml:space="preserve">Financial Analyst</w:t>
      </w:r>
      <w:r>
        <w:rPr>
          <w:bCs/>
          <w:b/>
        </w:rPr>
        <w:t xml:space="preserve"> </w:t>
      </w:r>
      <w:r>
        <w:t xml:space="preserve"> </w:t>
      </w:r>
      <w:r>
        <w:t xml:space="preserve">performs functions that extend beyond traditional data modeling. Due to the high degree of family-owned businesses in the region, a significant portion of the role involves qualitative assessment alongside quantitative analysis. Key responsibilities include:</w:t>
      </w:r>
    </w:p>
    <w:p>
      <w:pPr>
        <w:pStyle w:val="BodyText"/>
      </w:pPr>
      <w:r>
        <w:rPr>
          <w:bCs/>
          <w:b/>
        </w:rPr>
        <w:t xml:space="preserve">Credit Risk Analysis:</w:t>
      </w:r>
      <w:r>
        <w:t xml:space="preserve">Evaluating loan applications for individuals and SMEs (Small and Medium Enterprises), which constitute a vast majority of the economy in</w:t>
      </w:r>
      <w:r>
        <w:t xml:space="preserve"> </w:t>
      </w:r>
      <w:r>
        <w:rPr>
          <w:bCs/>
          <w:b/>
        </w:rPr>
        <w:t xml:space="preserve">Nepal Kathmandu</w:t>
      </w:r>
      <w:r>
        <w:t xml:space="preserve">. The analyst must assess collateral value, often involving real estate, amidst fluctuating land prices.</w:t>
      </w:r>
    </w:p>
    <w:p>
      <w:pPr>
        <w:pStyle w:val="BodyText"/>
      </w:pPr>
      <w:r>
        <w:rPr>
          <w:iCs/>
          <w:i/>
        </w:rPr>
        <w:t xml:space="preserve">Equity Research:</w:t>
      </w:r>
      <w:r>
        <w:t xml:space="preserve">Monitoring NEPSE trends. With retail participation in the stock market being high in Nepal, analysts provide crucial insights to both institutional and individual investors regarding blue-chip companies listed in the capital.</w:t>
      </w:r>
      <w:r>
        <w:rPr>
          <w:bCs/>
          <w:b/>
        </w:rPr>
        <w:t xml:space="preserve">Budgeting and Forecasting:</w:t>
      </w:r>
      <w:r>
        <w:t xml:space="preserve">Assisting corporate entities in</w:t>
      </w:r>
      <w:r>
        <w:t xml:space="preserve"> </w:t>
      </w:r>
      <w:r>
        <w:rPr>
          <w:bCs/>
          <w:b/>
        </w:rPr>
        <w:t xml:space="preserve">Nepal Kathmandu with long-term financial planning, accounting for seasonal variations in tourism revenue and remittance inflows.</w:t>
      </w:r>
    </w:p>
    <w:bookmarkEnd w:id="24"/>
    <w:bookmarkStart w:id="25" w:name="b.-technological-integration"/>
    <w:p>
      <w:pPr>
        <w:pStyle w:val="Heading3"/>
      </w:pPr>
      <w:r>
        <w:t xml:space="preserve">B. Technological Integration</w:t>
      </w:r>
    </w:p>
    <w:p>
      <w:pPr>
        <w:pStyle w:val="FirstParagraph"/>
      </w:pPr>
      <w:r>
        <w:t xml:space="preserve">The modern</w:t>
      </w:r>
      <w:r>
        <w:t xml:space="preserve"> </w:t>
      </w:r>
      <w:r>
        <w:rPr>
          <w:bCs/>
          <w:b/>
        </w:rPr>
        <w:t xml:space="preserve">Financial Analyst</w:t>
      </w:r>
      <w:r>
        <w:rPr>
          <w:bCs/>
          <w:b/>
        </w:rPr>
        <w:t xml:space="preserve"> </w:t>
      </w:r>
      <w:r>
        <w:t xml:space="preserve"> </w:t>
      </w:r>
      <w:r>
        <w:t xml:space="preserve">in</w:t>
      </w:r>
      <w:r>
        <w:t xml:space="preserve"> </w:t>
      </w:r>
      <w:r>
        <w:rPr>
          <w:bCs/>
          <w:b/>
        </w:rPr>
        <w:t xml:space="preserve">Nepal Kathmandu</w:t>
      </w:r>
    </w:p>
    <w:bookmarkEnd w:id="25"/>
    <w:bookmarkEnd w:id="26"/>
    <w:bookmarkStart w:id="30" w:name="iv.-challenges-and-environmental-factors"/>
    <w:p>
      <w:pPr>
        <w:pStyle w:val="Heading1"/>
      </w:pPr>
      <w:r>
        <w:t xml:space="preserve">IV. Challenges and Environmental Factors</w:t>
      </w:r>
    </w:p>
    <w:p>
      <w:pPr>
        <w:pStyle w:val="FirstParagraph"/>
      </w:pPr>
      <w:r>
        <w:t xml:space="preserve">The laboratory observation reveals several unique challenges faced by a</w:t>
      </w:r>
      <w:r>
        <w:t xml:space="preserve"> </w:t>
      </w:r>
      <w:r>
        <w:rPr>
          <w:bCs/>
          <w:b/>
        </w:rPr>
        <w:t xml:space="preserve">Financial Analyst</w:t>
      </w:r>
      <w:r>
        <w:rPr>
          <w:bCs/>
          <w:b/>
        </w:rPr>
        <w:t xml:space="preserve"> </w:t>
      </w:r>
      <w:r>
        <w:t xml:space="preserve"> </w:t>
      </w:r>
      <w:r>
        <w:t xml:space="preserve">operating specifically within</w:t>
      </w:r>
    </w:p>
    <w:p>
      <w:pPr>
        <w:pStyle w:val="BodyText"/>
      </w:pPr>
      <w:r>
        <w:t xml:space="preserve">Nepal Kathmandu.</w:t>
      </w:r>
    </w:p>
    <w:bookmarkStart w:id="27" w:name="v.1.-data-integrity-and-availability"/>
    <w:p>
      <w:pPr>
        <w:pStyle w:val="Heading2"/>
      </w:pPr>
      <w:r>
        <w:t xml:space="preserve">V.1. Data Integrity and Availability</w:t>
      </w:r>
    </w:p>
    <w:p>
      <w:pPr>
        <w:pStyle w:val="FirstParagraph"/>
      </w:pPr>
      <w:r>
        <w:t xml:space="preserve">A primary constraint is the availability of standardized, real-time data. Unlike mature markets, historical financial data in</w:t>
      </w:r>
      <w:r>
        <w:t xml:space="preserve"> </w:t>
      </w:r>
      <w:r>
        <w:rPr>
          <w:bCs/>
          <w:b/>
        </w:rPr>
        <w:t xml:space="preserve">Nepal Kathmandu</w:t>
      </w:r>
      <w:r>
        <w:rPr>
          <w:bCs/>
          <w:b/>
        </w:rPr>
        <w:t xml:space="preserve">Financial Analyst</w:t>
      </w:r>
      <w:r>
        <w:rPr>
          <w:bCs/>
          <w:b/>
        </w:rPr>
        <w:t xml:space="preserve"> </w:t>
      </w:r>
      <w:r>
        <w:t xml:space="preserve"> </w:t>
      </w:r>
      <w:r>
        <w:t xml:space="preserve">must possess strong data-cleaning skills and the ability to make reasonable estimates based on limited datasets.</w:t>
      </w:r>
    </w:p>
    <w:bookmarkEnd w:id="27"/>
    <w:bookmarkStart w:id="28" w:name="v.2.-regulatory-volatility"/>
    <w:p>
      <w:pPr>
        <w:pStyle w:val="Heading2"/>
      </w:pPr>
      <w:r>
        <w:t xml:space="preserve">V.2. Regulatory Volatility</w:t>
      </w:r>
    </w:p>
    <w:p>
      <w:pPr>
        <w:pStyle w:val="FirstParagraph"/>
      </w:pPr>
      <w:r>
        <w:t xml:space="preserve">The Nepal Rastra Bank frequently updates directives to manage liquidity and inflation. A</w:t>
      </w:r>
      <w:r>
        <w:t xml:space="preserve"> </w:t>
      </w:r>
      <w:r>
        <w:rPr>
          <w:bCs/>
          <w:b/>
        </w:rPr>
        <w:t xml:space="preserve">Financial Analyst</w:t>
      </w:r>
      <w:r>
        <w:rPr>
          <w:bCs/>
          <w:b/>
        </w:rPr>
        <w:t xml:space="preserve"> </w:t>
      </w:r>
      <w:r>
        <w:t xml:space="preserve"> </w:t>
      </w:r>
      <w:r>
        <w:t xml:space="preserve">must maintain continuous vigilance over these policy shifts. For instance, sudden changes in margin money requirements for stock trading or adjustments in interest rate caps can drastically alter the profitability models that analysts construct for clients in</w:t>
      </w:r>
    </w:p>
    <w:p>
      <w:pPr>
        <w:pStyle w:val="BodyText"/>
      </w:pPr>
      <w:r>
        <w:t xml:space="preserve">Nepal Kathmandu.</w:t>
      </w:r>
    </w:p>
    <w:bookmarkEnd w:id="28"/>
    <w:bookmarkStart w:id="29" w:name="v.3.-macroeconomic-sensitivity"/>
    <w:p>
      <w:pPr>
        <w:pStyle w:val="Heading2"/>
      </w:pPr>
      <w:r>
        <w:t xml:space="preserve">V.3. Macroeconomic Sensitivity</w:t>
      </w:r>
    </w:p>
    <w:p>
      <w:pPr>
        <w:pStyle w:val="FirstParagraph"/>
      </w:pPr>
      <w:r>
        <w:t xml:space="preserve">The economy of</w:t>
      </w:r>
      <w:r>
        <w:t xml:space="preserve"> </w:t>
      </w:r>
      <w:r>
        <w:rPr>
          <w:bCs/>
          <w:b/>
        </w:rPr>
        <w:t xml:space="preserve">Nepal Kathmandu</w:t>
      </w:r>
      <w:r>
        <w:rPr>
          <w:bCs/>
          <w:b/>
        </w:rPr>
        <w:t xml:space="preserve">Financial Analyst</w:t>
      </w:r>
      <w:r>
        <w:rPr>
          <w:bCs/>
          <w:b/>
        </w:rPr>
        <w:t xml:space="preserve"> </w:t>
      </w:r>
      <w:r>
        <w:t xml:space="preserve"> </w:t>
      </w:r>
      <w:r>
        <w:t xml:space="preserve">must incorporate these macroeconomic variables into their forecasting models, recognizing that a political unrest can immediately impact market liquidity.</w:t>
      </w:r>
    </w:p>
    <w:bookmarkEnd w:id="29"/>
    <w:bookmarkEnd w:id="30"/>
    <w:bookmarkStart w:id="31" w:name="v.-opportunities-and-future-outlook"/>
    <w:p>
      <w:pPr>
        <w:pStyle w:val="Heading1"/>
      </w:pPr>
      <w:r>
        <w:t xml:space="preserve">V. Opportunities and Future Outlook</w:t>
      </w:r>
    </w:p>
    <w:p>
      <w:pPr>
        <w:pStyle w:val="FirstParagraph"/>
      </w:pPr>
      <w:r>
        <w:t xml:space="preserve">Despite the challenges, the role of the</w:t>
      </w:r>
      <w:r>
        <w:t xml:space="preserve"> </w:t>
      </w:r>
      <w:r>
        <w:rPr>
          <w:bCs/>
          <w:b/>
        </w:rPr>
        <w:t xml:space="preserve">Financial Analyst</w:t>
      </w:r>
      <w:r>
        <w:rPr>
          <w:bCs/>
          <w:b/>
        </w:rPr>
        <w:t xml:space="preserve"> </w:t>
      </w:r>
      <w:r>
        <w:t xml:space="preserve"> </w:t>
      </w:r>
      <w:r>
        <w:t xml:space="preserve">in</w:t>
      </w:r>
      <w:r>
        <w:t xml:space="preserve"> </w:t>
      </w:r>
      <w:r>
        <w:rPr>
          <w:bCs/>
          <w:b/>
        </w:rPr>
        <w:t xml:space="preserve">Nepal Kathmandu</w:t>
      </w:r>
    </w:p>
    <w:p>
      <w:pPr>
        <w:pStyle w:val="BodyText"/>
      </w:pPr>
      <w:r>
        <w:t xml:space="preserve">Moreover, the rise of micro-finance institutions in</w:t>
      </w:r>
      <w:r>
        <w:t xml:space="preserve"> </w:t>
      </w:r>
      <w:r>
        <w:rPr>
          <w:bCs/>
          <w:b/>
        </w:rPr>
        <w:t xml:space="preserve">Nepal Kathmandu</w:t>
      </w:r>
    </w:p>
    <w:bookmarkEnd w:id="31"/>
    <w:bookmarkStart w:id="32" w:name="vi.-conclusion"/>
    <w:p>
      <w:pPr>
        <w:pStyle w:val="Heading1"/>
      </w:pPr>
      <w:r>
        <w:t xml:space="preserve">VI. Conclusion</w:t>
      </w:r>
    </w:p>
    <w:p>
      <w:pPr>
        <w:pStyle w:val="FirstParagraph"/>
      </w:pPr>
      <w:r>
        <w:t xml:space="preserve">In conclusion, this laboratory report establishes that the position of</w:t>
      </w:r>
      <w:r>
        <w:t xml:space="preserve"> </w:t>
      </w:r>
      <w:r>
        <w:rPr>
          <w:bCs/>
          <w:b/>
        </w:rPr>
        <w:t xml:space="preserve">Financial Analyst</w:t>
      </w:r>
      <w:r>
        <w:rPr>
          <w:bCs/>
          <w:b/>
        </w:rPr>
        <w:t xml:space="preserve"> </w:t>
      </w:r>
      <w:r>
        <w:t xml:space="preserve"> </w:t>
      </w:r>
      <w:r>
        <w:t xml:space="preserve">in</w:t>
      </w:r>
      <w:r>
        <w:t xml:space="preserve"> </w:t>
      </w:r>
      <w:r>
        <w:rPr>
          <w:bCs/>
          <w:b/>
        </w:rPr>
        <w:t xml:space="preserve">Nepal KathmanduNepal Kathmandu</w:t>
      </w:r>
    </w:p>
    <w:p>
      <w:pPr>
        <w:pStyle w:val="BodyText"/>
      </w:pPr>
      <w:r>
        <w:t xml:space="preserve">The analysis indicates that while data limitations and regulatory shifts pose challenges, they also create opportunities for value addition through expert interpretation and strategic advisory services. As</w:t>
      </w:r>
      <w:r>
        <w:t xml:space="preserve"> </w:t>
      </w:r>
      <w:r>
        <w:rPr>
          <w:bCs/>
          <w:b/>
        </w:rPr>
        <w:t xml:space="preserve">Nepal Kathmandu</w:t>
      </w:r>
      <w:r>
        <w:rPr>
          <w:bCs/>
          <w:b/>
        </w:rPr>
        <w:t xml:space="preserve"> </w:t>
      </w:r>
      <w:r>
        <w:rPr>
          <w:bCs/>
          <w:b/>
        </w:rPr>
        <w:t xml:space="preserve">Financial Analyst</w:t>
      </w:r>
      <w:r>
        <w:rPr>
          <w:bCs/>
          <w:b/>
        </w:rPr>
        <w:t xml:space="preserve"> </w:t>
      </w:r>
      <w:r>
        <w:t xml:space="preserve"> </w:t>
      </w:r>
      <w:r>
        <w:t xml:space="preserve">professionals will undoubtedly rise. Stakeholders must focus on enhancing analytical training and promoting technological literacy to ensure that the workforce in</w:t>
      </w:r>
      <w:r>
        <w:t xml:space="preserve"> </w:t>
      </w:r>
      <w:r>
        <w:rPr>
          <w:bCs/>
          <w:b/>
        </w:rPr>
        <w:t xml:space="preserve">Nepal Kathmandu</w:t>
      </w:r>
    </w:p>
    <w:p>
      <w:pPr>
        <w:pStyle w:val="BodyText"/>
      </w:pPr>
      <w:r>
        <w:t xml:space="preserve">This report confirms that the synergy between rigorous financial analysis and local contextual knowledge is essential for success in this region. The future of finance in</w:t>
      </w:r>
    </w:p>
    <w:p>
      <w:pPr>
        <w:pStyle w:val="BodyText"/>
      </w:pPr>
      <w:r>
        <w:t xml:space="preserve">Nepal Kathmandu</w:t>
      </w:r>
      <w:r>
        <w:t xml:space="preserve"> </w:t>
      </w:r>
      <w:r>
        <w:t xml:space="preserve"> </w:t>
      </w:r>
      <w:r>
        <w:t xml:space="preserve">rests on the shoulders of analysts who can navigate complexity with precision.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Analysis in Nepal Kathmandu</dc:title>
  <dc:creator/>
  <dc:language>en</dc:language>
  <cp:keywords/>
  <dcterms:created xsi:type="dcterms:W3CDTF">2026-07-29T12:24:28Z</dcterms:created>
  <dcterms:modified xsi:type="dcterms:W3CDTF">2026-07-29T12:24:28Z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