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Analyst</w:t>
      </w:r>
      <w:r>
        <w:t xml:space="preserve"> </w:t>
      </w:r>
      <w:r>
        <w:t xml:space="preserve">Operations</w:t>
      </w:r>
      <w:r>
        <w:t xml:space="preserve"> </w:t>
      </w:r>
      <w:r>
        <w:t xml:space="preserve">in</w:t>
      </w:r>
      <w:r>
        <w:t xml:space="preserve"> </w:t>
      </w:r>
      <w:r>
        <w:t xml:space="preserve">Nigeria,</w:t>
      </w:r>
      <w:r>
        <w:t xml:space="preserve"> </w:t>
      </w:r>
      <w:r>
        <w:t xml:space="preserve">Lagos</w:t>
      </w:r>
    </w:p>
    <w:bookmarkStart w:id="32" w:name="X8f903bdedf02a34e8d27afb7d6b2b4d02556750"/>
    <w:p>
      <w:pPr>
        <w:pStyle w:val="Heading1"/>
      </w:pPr>
      <w:r>
        <w:t xml:space="preserve">LAB REPORT: FINANCIAL ANALYST OPERATIONS IN NIGERIA, LAGOS</w:t>
      </w:r>
    </w:p>
    <w:p>
      <w:pPr>
        <w:pStyle w:val="FirstParagraph"/>
      </w:pPr>
      <w:r>
        <w:rPr>
          <w:bCs/>
          <w:b/>
        </w:rPr>
        <w:t xml:space="preserve">Date:</w:t>
      </w:r>
      <w:r>
        <w:t xml:space="preserve"> </w:t>
      </w:r>
      <w:r>
        <w:t xml:space="preserve">October 26, 2023</w:t>
      </w:r>
      <w:r>
        <w:br/>
      </w:r>
      <w:r>
        <w:rPr>
          <w:bCs/>
          <w:b/>
        </w:rPr>
        <w:t xml:space="preserve">Location of Study:</w:t>
      </w:r>
      <w:r>
        <w:t xml:space="preserve"> </w:t>
      </w:r>
      <w:r>
        <w:t xml:space="preserve">Lagos Island and Victoria Island, Nigeria</w:t>
      </w:r>
      <w:r>
        <w:br/>
      </w:r>
      <w:r>
        <w:rPr>
          <w:iCs/>
          <w:i/>
          <w:bCs/>
          <w:b/>
        </w:rPr>
        <w:t xml:space="preserve">Jurisdiction:</w:t>
      </w:r>
      <w:r>
        <w:t xml:space="preserve">The Federal Republic of Nigeria (specifically the Lagos State Economic Zone)</w:t>
      </w:r>
      <w:r>
        <w:br/>
      </w:r>
      <w:r>
        <w:br/>
      </w:r>
    </w:p>
    <w:bookmarkStart w:id="20" w:name="executive-summary"/>
    <w:p>
      <w:pPr>
        <w:pStyle w:val="Heading2"/>
      </w:pPr>
      <w:r>
        <w:t xml:space="preserve">1.0 Executive Summary</w:t>
      </w:r>
    </w:p>
    <w:p>
      <w:pPr>
        <w:pStyle w:val="FirstParagraph"/>
      </w:pPr>
      <w:r>
        <w:t xml:space="preserve">This laboratory report serves as a comprehensive examination of the role, responsibilities, and operational environment of a Financial Analyst situated within the dynamic economic hub of Nigeria, Lagos. Unlike standard financial analysis performed in stable economies with predictable regulatory frameworks, this study highlights the unique complexities faced by a</w:t>
      </w:r>
      <w:r>
        <w:t xml:space="preserve"> </w:t>
      </w:r>
      <w:r>
        <w:rPr>
          <w:bCs/>
          <w:b/>
        </w:rPr>
        <w:t xml:space="preserve">Financial Analyst</w:t>
      </w:r>
      <w:r>
        <w:t xml:space="preserve"> </w:t>
      </w:r>
      <w:r>
        <w:t xml:space="preserve">in</w:t>
      </w:r>
      <w:r>
        <w:t xml:space="preserve"> </w:t>
      </w:r>
      <w:r>
        <w:rPr>
          <w:bCs/>
          <w:b/>
        </w:rPr>
        <w:t xml:space="preserve">Nigeria Lagos</w:t>
      </w:r>
      <w:r>
        <w:t xml:space="preserve">. The report details the methodological approach used to analyze corporate performance, risk exposure, and investment viability amidst high inflation rates, currency volatility (Naira fluctuations), and infrastructural challenges. The findings suggest that while the potential for high returns exists in</w:t>
      </w:r>
      <w:r>
        <w:t xml:space="preserve"> </w:t>
      </w:r>
      <w:r>
        <w:rPr>
          <w:bCs/>
          <w:b/>
        </w:rPr>
        <w:t xml:space="preserve">Nigeria Lagos</w:t>
      </w:r>
      <w:r>
        <w:t xml:space="preserve">, the role requires a specialized skill set encompassing forensic accounting principles, rigorous risk management strategies regarding foreign exchange (FX) exposure, and deep contextual understanding of local regulatory bodies such as the Securities and Exchange Commission (SEC) and the Central Bank of Nigeria (CBN).</w:t>
      </w:r>
    </w:p>
    <w:bookmarkEnd w:id="20"/>
    <w:bookmarkStart w:id="21" w:name="introduction"/>
    <w:p>
      <w:pPr>
        <w:pStyle w:val="Heading2"/>
      </w:pPr>
      <w:r>
        <w:t xml:space="preserve">2.0 Introduction</w:t>
      </w:r>
    </w:p>
    <w:p>
      <w:pPr>
        <w:pStyle w:val="FirstParagraph"/>
      </w:pPr>
      <w:r>
        <w:t xml:space="preserve">Lagos is not only the commercial capital of Nigeria but also one of the fastest-growing financial centers in Africa. For a</w:t>
      </w:r>
      <w:r>
        <w:t xml:space="preserve"> </w:t>
      </w:r>
      <w:r>
        <w:rPr>
          <w:bCs/>
          <w:b/>
        </w:rPr>
        <w:t xml:space="preserve">Financial Analyst</w:t>
      </w:r>
      <w:r>
        <w:t xml:space="preserve">, operating in this region presents a distinct set of variables that differentiate it from analyses conducted in London, New York, or even other parts of West Africa. The primary objective of this lab report is to document the practical application of financial modeling and strategic planning tools when applied to entities headquartered or operating extensively within</w:t>
      </w:r>
      <w:r>
        <w:t xml:space="preserve"> </w:t>
      </w:r>
      <w:r>
        <w:rPr>
          <w:bCs/>
          <w:b/>
        </w:rPr>
        <w:t xml:space="preserve">Nigeria Lagos</w:t>
      </w:r>
      <w:r>
        <w:t xml:space="preserve">.</w:t>
      </w:r>
    </w:p>
    <w:p>
      <w:pPr>
        <w:pStyle w:val="BodyText"/>
      </w:pPr>
      <w:r>
        <w:t xml:space="preserve">The term "Lab Report" is used metaphorically here to denote a structured, empirical investigation into the daily workflows, analytical models, and decision-making processes inherent to the profession. The specific focus on</w:t>
      </w:r>
      <w:r>
        <w:t xml:space="preserve"> </w:t>
      </w:r>
      <w:r>
        <w:rPr>
          <w:bCs/>
          <w:b/>
        </w:rPr>
        <w:t xml:space="preserve">Nigeria Lagos</w:t>
      </w:r>
      <w:r>
        <w:t xml:space="preserve"> </w:t>
      </w:r>
      <w:r>
        <w:t xml:space="preserve">allows for an exploration of how macroeconomic instability impacts microeconomic corporate strategies. Key themes include inflation hedging, tax compliance under local laws (Companies Income Tax Act), and navigating the liquidity constraints often experienced in the regional banking sector.</w:t>
      </w:r>
    </w:p>
    <w:bookmarkEnd w:id="21"/>
    <w:bookmarkStart w:id="22" w:name="objectives-of-the-study"/>
    <w:p>
      <w:pPr>
        <w:pStyle w:val="Heading2"/>
      </w:pPr>
      <w:r>
        <w:t xml:space="preserve">3.0 Objectives of the Study</w:t>
      </w:r>
    </w:p>
    <w:p>
      <w:pPr>
        <w:pStyle w:val="FirstParagraph"/>
      </w:pPr>
      <w:r>
        <w:t xml:space="preserve">The specific objectives of this analytical exercise are as follows:</w:t>
      </w:r>
    </w:p>
    <w:p>
      <w:pPr>
        <w:numPr>
          <w:ilvl w:val="0"/>
          <w:numId w:val="1001"/>
        </w:numPr>
        <w:pStyle w:val="Compact"/>
      </w:pPr>
      <w:r>
        <w:t xml:space="preserve">To evaluate the standard duties of a</w:t>
      </w:r>
      <w:r>
        <w:t xml:space="preserve"> </w:t>
      </w:r>
      <w:r>
        <w:rPr>
          <w:bCs/>
          <w:b/>
        </w:rPr>
        <w:t xml:space="preserve">Financial Analyst</w:t>
      </w:r>
      <w:r>
        <w:t xml:space="preserve"> </w:t>
      </w:r>
      <w:r>
        <w:t xml:space="preserve">and adapt them to the high-volatility context of</w:t>
      </w:r>
      <w:r>
        <w:t xml:space="preserve"> </w:t>
      </w:r>
      <w:r>
        <w:rPr>
          <w:bCs/>
          <w:b/>
        </w:rPr>
        <w:t xml:space="preserve">Nigeria Lagos</w:t>
      </w:r>
      <w:r>
        <w:t xml:space="preserve">.</w:t>
      </w:r>
    </w:p>
    <w:p>
      <w:pPr>
        <w:numPr>
          <w:ilvl w:val="0"/>
          <w:numId w:val="1001"/>
        </w:numPr>
        <w:pStyle w:val="Compact"/>
      </w:pPr>
      <w:r>
        <w:t xml:space="preserve">To assess the impact of Naira depreciation on local corporate balance sheets and cash flow projections.</w:t>
      </w:r>
    </w:p>
    <w:p>
      <w:pPr>
        <w:numPr>
          <w:ilvl w:val="0"/>
          <w:numId w:val="1001"/>
        </w:numPr>
        <w:pStyle w:val="Compact"/>
      </w:pPr>
      <w:r>
        <w:t xml:space="preserve">To analyze the regulatory compliance requirements specific to financial reporting in Lagos, including adherence to International Financial Reporting Standards (IFRS) as adopted by Nigerian entities.</w:t>
      </w:r>
    </w:p>
    <w:p>
      <w:pPr>
        <w:numPr>
          <w:ilvl w:val="0"/>
          <w:numId w:val="1001"/>
        </w:numPr>
        <w:pStyle w:val="Compact"/>
      </w:pPr>
      <w:r>
        <w:t xml:space="preserve">To propose mitigation strategies for currency risk and operational inefficiencies typical of the Lagos business environment.</w:t>
      </w:r>
    </w:p>
    <w:bookmarkEnd w:id="22"/>
    <w:bookmarkStart w:id="23" w:name="methodology"/>
    <w:p>
      <w:pPr>
        <w:pStyle w:val="Heading2"/>
      </w:pPr>
      <w:r>
        <w:t xml:space="preserve">4.0 Methodology</w:t>
      </w:r>
    </w:p>
    <w:p>
      <w:pPr>
        <w:pStyle w:val="FirstParagraph"/>
      </w:pPr>
      <w:r>
        <w:t xml:space="preserve">This report utilizes a mixed-methods approach, combining quantitative data analysis with qualitative observations of industry practices in</w:t>
      </w:r>
      <w:r>
        <w:t xml:space="preserve"> </w:t>
      </w:r>
      <w:r>
        <w:rPr>
          <w:bCs/>
          <w:b/>
        </w:rPr>
        <w:t xml:space="preserve">Nigeria Lagos</w:t>
      </w:r>
      <w:r>
        <w:t xml:space="preserve">. The data sources included:</w:t>
      </w:r>
    </w:p>
    <w:p>
      <w:pPr>
        <w:numPr>
          <w:ilvl w:val="0"/>
          <w:numId w:val="1002"/>
        </w:numPr>
        <w:pStyle w:val="Compact"/>
      </w:pPr>
      <w:r>
        <w:rPr>
          <w:bCs/>
          <w:b/>
        </w:rPr>
        <w:t xml:space="preserve">Secondary Data Analysis:</w:t>
      </w:r>
      <w:r>
        <w:t xml:space="preserve"> </w:t>
      </w:r>
      <w:r>
        <w:t xml:space="preserve">Review of annual reports from top-listed companies on the Nigerian Exchange Group (NGX) based in Lagos. Key metrics such as Earnings Per Share (EPS), Return on Equity (ROE), and Debt-to-Equity ratios were extracted.</w:t>
      </w:r>
    </w:p>
    <w:p>
      <w:pPr>
        <w:numPr>
          <w:ilvl w:val="0"/>
          <w:numId w:val="1002"/>
        </w:numPr>
        <w:pStyle w:val="Compact"/>
      </w:pPr>
      <w:r>
        <w:rPr>
          <w:bCs/>
          <w:b/>
        </w:rPr>
        <w:t xml:space="preserve">Sensitivity Testing:</w:t>
      </w:r>
      <w:r>
        <w:t xml:space="preserve"> </w:t>
      </w:r>
      <w:r>
        <w:t xml:space="preserve">Financial models were stress-tested against various scenarios of Naira devaluation, ranging from 5% to 25% annual depreciation, reflecting recent historical trends in the foreign exchange market.</w:t>
      </w:r>
    </w:p>
    <w:p>
      <w:pPr>
        <w:numPr>
          <w:ilvl w:val="0"/>
          <w:numId w:val="1002"/>
        </w:numPr>
        <w:pStyle w:val="Compact"/>
      </w:pPr>
      <w:r>
        <w:rPr>
          <w:bCs/>
          <w:b/>
        </w:rPr>
        <w:t xml:space="preserve">Semantic Analysis of Regulatory Documents:</w:t>
      </w:r>
      <w:r>
        <w:t xml:space="preserve"> </w:t>
      </w:r>
      <w:r>
        <w:t xml:space="preserve">A review of Circulars issued by the Central Bank of Nigeria and guidelines from the Lagos State Internal Revenue Service to ensure compliance accuracy.</w:t>
      </w:r>
    </w:p>
    <w:bookmarkEnd w:id="23"/>
    <w:bookmarkStart w:id="28" w:name="observations-and-findings"/>
    <w:p>
      <w:pPr>
        <w:pStyle w:val="Heading2"/>
      </w:pPr>
      <w:r>
        <w:t xml:space="preserve">5.0 Observations and Findings</w:t>
      </w:r>
    </w:p>
    <w:bookmarkStart w:id="24" w:name="X0858b66ffe86fb3a9bea3c1338f503484178f09"/>
    <w:p>
      <w:pPr>
        <w:pStyle w:val="Heading3"/>
      </w:pPr>
      <w:r>
        <w:t xml:space="preserve">5.1 The Unique Role of the Financial Analyst in a High-Inflation Environment</w:t>
      </w:r>
    </w:p>
    <w:p>
      <w:pPr>
        <w:pStyle w:val="FirstParagraph"/>
      </w:pPr>
      <w:r>
        <w:t xml:space="preserve">In the context of</w:t>
      </w:r>
      <w:r>
        <w:t xml:space="preserve"> </w:t>
      </w:r>
      <w:r>
        <w:rPr>
          <w:bCs/>
          <w:b/>
        </w:rPr>
        <w:t xml:space="preserve">Nigeria Lagos</w:t>
      </w:r>
      <w:r>
        <w:t xml:space="preserve">, the role of a</w:t>
      </w:r>
      <w:r>
        <w:t xml:space="preserve"> </w:t>
      </w:r>
      <w:r>
        <w:rPr>
          <w:bCs/>
          <w:b/>
        </w:rPr>
        <w:t xml:space="preserve">Financial Analyst</w:t>
      </w:r>
      <w:r>
        <w:t xml:space="preserve">&gt; extends beyond traditional budgeting and forecasting. Due to inflation rates that frequently exceed double digits, historical cost accounting often fails to reflect true economic value. Consequently, analysts must employ current cost accounting techniques. We observed that leading firms in Victoria Island are increasingly adopting functional currency adjustments in their reporting to provide stakeholders with a clearer picture of profitability when the local currency weakens against the US Dollar.</w:t>
      </w:r>
    </w:p>
    <w:bookmarkEnd w:id="24"/>
    <w:bookmarkStart w:id="25" w:name="foreign-exchange-fx-exposure-management"/>
    <w:p>
      <w:pPr>
        <w:pStyle w:val="Heading3"/>
      </w:pPr>
      <w:r>
        <w:t xml:space="preserve">5.2 Foreign Exchange (FX) Exposure Management</w:t>
      </w:r>
    </w:p>
    <w:p>
      <w:pPr>
        <w:pStyle w:val="FirstParagraph"/>
      </w:pPr>
      <w:r>
        <w:t xml:space="preserve">A significant portion of a</w:t>
      </w:r>
      <w:r>
        <w:t xml:space="preserve"> </w:t>
      </w:r>
      <w:r>
        <w:rPr>
          <w:bCs/>
          <w:b/>
        </w:rPr>
        <w:t xml:space="preserve">Financial Analyst</w:t>
      </w:r>
      <w:r>
        <w:t xml:space="preserve">'s time in Lagos is dedicated to managing FX exposure. Many companies in Nigeria import raw materials or services, necessitating dollar-denominated payments, while revenue generation may be primarily naira-based. This mismatch creates severe liquidity risks. Our analysis indicates that successful financial analysts in this region utilize forward contracts and hedging instruments extensively. However, the scarcity of foreign exchange in the official market often limits the effectiveness of these tools, requiring analysts to develop creative internal hedging strategies, such as netting arrangements with other corporate entities.</w:t>
      </w:r>
    </w:p>
    <w:bookmarkEnd w:id="25"/>
    <w:bookmarkStart w:id="26" w:name="Xd308d3580ab4af1f832b277f1e280746510810d"/>
    <w:p>
      <w:pPr>
        <w:pStyle w:val="Heading3"/>
      </w:pPr>
      <w:r>
        <w:t xml:space="preserve">5.3 Regulatory Compliance and Tax Implications</w:t>
      </w:r>
    </w:p>
    <w:p>
      <w:pPr>
        <w:pStyle w:val="FirstParagraph"/>
      </w:pPr>
      <w:r>
        <w:t xml:space="preserve">The regulatory landscape in Lagos is rigorous. A competent Financial Analyst must maintain up-to-date knowledge of the Finance Acts passed by the Nigerian National Assembly, which frequently alter tax liabilities. Furthermore, local state taxes administered by the Lagos State Government add another layer of complexity. The lab report findings show that non-compliance can result in significant penalties, disrupting cash flow. Therefore, part of the analyst's role involves close collaboration with tax advisors to optimize tax positions within legal boundaries.</w:t>
      </w:r>
    </w:p>
    <w:bookmarkEnd w:id="26"/>
    <w:bookmarkStart w:id="27" w:name="X6ea1cba3e24dcdd457c7698d955ebb5bf9be1a9"/>
    <w:p>
      <w:pPr>
        <w:pStyle w:val="Heading3"/>
      </w:pPr>
      <w:r>
        <w:t xml:space="preserve">5.4 Infrastructural and Operational Cost Considerations</w:t>
      </w:r>
    </w:p>
    <w:p>
      <w:pPr>
        <w:pStyle w:val="FirstParagraph"/>
      </w:pPr>
      <w:r>
        <w:t xml:space="preserve">In Lagos, operational costs are heavily influenced by infrastructure deficits. The need for self-generation of power (due to unreliable national grid supply) significantly impacts overheads. A Financial Analyst in this region must accurately model these variable energy costs into project budgets. Failure to do so often leads to budget overruns and inaccurate financial projections. Our study found that companies with robust cost-control mechanisms specifically targeting utility expenditures outperformed their peers during periods of economic contraction.</w:t>
      </w:r>
    </w:p>
    <w:bookmarkEnd w:id="27"/>
    <w:bookmarkEnd w:id="28"/>
    <w:bookmarkStart w:id="29" w:name="discussion"/>
    <w:p>
      <w:pPr>
        <w:pStyle w:val="Heading2"/>
      </w:pPr>
      <w:r>
        <w:t xml:space="preserve">6.0 Discussion</w:t>
      </w:r>
    </w:p>
    <w:p>
      <w:pPr>
        <w:pStyle w:val="FirstParagraph"/>
      </w:pPr>
      <w:r>
        <w:t xml:space="preserve">The data gathered from this investigation into the role of a Financial Analyst in</w:t>
      </w:r>
      <w:r>
        <w:t xml:space="preserve"> </w:t>
      </w:r>
      <w:r>
        <w:rPr>
          <w:bCs/>
          <w:b/>
        </w:rPr>
        <w:t xml:space="preserve">Nigeria Lagos</w:t>
      </w:r>
      <w:r>
        <w:t xml:space="preserve"> </w:t>
      </w:r>
      <w:r>
        <w:t xml:space="preserve">underscores the necessity for adaptability and resilience. The traditional Western model of financial analysis assumes a level of stability that does not always exist in emerging markets like Nigeria. Therefore, the "Lab" here is not just about numbers; it is about survival strategy.</w:t>
      </w:r>
    </w:p>
    <w:p>
      <w:pPr>
        <w:pStyle w:val="BodyText"/>
      </w:pPr>
      <w:r>
        <w:t xml:space="preserve">The findings suggest that the most effective Financial Analysts are those who possess a hybrid skill set: strong technical financial acumen combined with political and economic foresight. They must interpret global economic trends (such as interest rate changes in the US) and immediately translate them into local operational impacts for their organizations in Lagos. Moreover, digital transformation is accelerating; fintech solutions are becoming integral to cash management, allowing analysts to monitor liquidity in real-time across multiple bank accounts, a crucial feature given the transactional nature of business in Lagos.</w:t>
      </w:r>
    </w:p>
    <w:bookmarkEnd w:id="29"/>
    <w:bookmarkStart w:id="30" w:name="conclusion"/>
    <w:p>
      <w:pPr>
        <w:pStyle w:val="Heading2"/>
      </w:pPr>
      <w:r>
        <w:t xml:space="preserve">7.0 Conclusion</w:t>
      </w:r>
    </w:p>
    <w:p>
      <w:pPr>
        <w:pStyle w:val="FirstParagraph"/>
      </w:pPr>
      <w:r>
        <w:t xml:space="preserve">This lab report confirms that the position of a Financial Analyst in Nigeria is both challenging and critical. Operating within the specific ecosystem of Lagos requires a nuanced understanding of macroeconomic volatility, regulatory intricacies, and operational realities. The analyst acts as the guardian of corporate value, navigating through inflationary pressures and currency fluctuations to ensure sustainable growth.</w:t>
      </w:r>
    </w:p>
    <w:p>
      <w:pPr>
        <w:pStyle w:val="BodyText"/>
      </w:pPr>
      <w:r>
        <w:t xml:space="preserve">For institutions operating in or planning to enter the</w:t>
      </w:r>
      <w:r>
        <w:t xml:space="preserve"> </w:t>
      </w:r>
      <w:r>
        <w:rPr>
          <w:bCs/>
          <w:b/>
        </w:rPr>
        <w:t xml:space="preserve">Nigeria Lagos</w:t>
      </w:r>
      <w:r>
        <w:t xml:space="preserve"> </w:t>
      </w:r>
      <w:r>
        <w:t xml:space="preserve">market, investing in high-caliber financial talent is paramount. These professionals are not merely number crunchers but strategic partners who mitigate risk and identify opportunities amidst chaos. As the economy continues to evolve, the scope of this role will likely expand further into areas such as ESG (Environmental, Social, and Governance) reporting and digital asset integration.</w:t>
      </w:r>
    </w:p>
    <w:bookmarkEnd w:id="30"/>
    <w:bookmarkStart w:id="31" w:name="recommendations"/>
    <w:p>
      <w:pPr>
        <w:pStyle w:val="Heading2"/>
      </w:pPr>
      <w:r>
        <w:t xml:space="preserve">8.0 Recommendations</w:t>
      </w:r>
    </w:p>
    <w:p>
      <w:pPr>
        <w:pStyle w:val="FirstParagraph"/>
      </w:pPr>
      <w:r>
        <w:t xml:space="preserve">Based on the findings of this report, we recommend the following actions for organizations employing Financial Analysts in Lagos:</w:t>
      </w:r>
    </w:p>
    <w:p>
      <w:pPr>
        <w:numPr>
          <w:ilvl w:val="0"/>
          <w:numId w:val="1003"/>
        </w:numPr>
        <w:pStyle w:val="Compact"/>
      </w:pPr>
      <w:r>
        <w:rPr>
          <w:bCs/>
          <w:b/>
        </w:rPr>
        <w:t xml:space="preserve">Continuous Professional Development:</w:t>
      </w:r>
      <w:r>
        <w:t xml:space="preserve"> </w:t>
      </w:r>
      <w:r>
        <w:t xml:space="preserve">Encourage analysts to pursue certifications such as CFA (Chartered Financial Analyst) or ACA (Associate Chartered Accountant) with specific modules on emerging markets.</w:t>
      </w:r>
    </w:p>
    <w:p>
      <w:pPr>
        <w:numPr>
          <w:ilvl w:val="0"/>
          <w:numId w:val="1003"/>
        </w:numPr>
        <w:pStyle w:val="Compact"/>
      </w:pPr>
      <w:r>
        <w:rPr>
          <w:bCs/>
          <w:b/>
        </w:rPr>
        <w:t xml:space="preserve">Hedging Strategies:</w:t>
      </w:r>
      <w:r>
        <w:t xml:space="preserve"> </w:t>
      </w:r>
      <w:r>
        <w:t xml:space="preserve">Formalize FX risk management policies, ensuring that the analysis team has the authority and tools to execute hedging transactions promptly.</w:t>
      </w:r>
    </w:p>
    <w:p>
      <w:pPr>
        <w:numPr>
          <w:ilvl w:val="0"/>
          <w:numId w:val="1003"/>
        </w:numPr>
        <w:pStyle w:val="Compact"/>
      </w:pPr>
      <w:r>
        <w:rPr>
          <w:bCs/>
          <w:b/>
        </w:rPr>
        <w:t xml:space="preserve">Digital Integration:</w:t>
      </w:r>
      <w:r>
        <w:t xml:space="preserve"> </w:t>
      </w:r>
      <w:r>
        <w:t xml:space="preserve">Invest in advanced ERP (Enterprise Resource Planning) systems capable of handling multi-currency transactions and automated compliance reporting.</w:t>
      </w:r>
    </w:p>
    <w:p>
      <w:pPr>
        <w:numPr>
          <w:ilvl w:val="0"/>
          <w:numId w:val="1003"/>
        </w:numPr>
        <w:pStyle w:val="Compact"/>
      </w:pPr>
      <w:r>
        <w:rPr>
          <w:bCs/>
          <w:b/>
        </w:rPr>
        <w:t xml:space="preserve">Risk Workshops:</w:t>
      </w:r>
      <w:r>
        <w:t xml:space="preserve"> </w:t>
      </w:r>
      <w:r>
        <w:t xml:space="preserve">Conduct regular scenario planning workshops focusing on local risks, such as policy changes by the CBN or shifts in consumer behavior due to inflation.</w:t>
      </w:r>
    </w:p>
    <w:p>
      <w:pPr>
        <w:pStyle w:val="FirstParagraph"/>
      </w:pPr>
      <w:r>
        <w:rPr>
          <w:iCs/>
          <w:i/>
        </w:rPr>
        <w:t xml:space="preserve">This document was prepared for internal review and strategic planning purposes regarding financial operations in Nigeria Lagos. All data points reflect general industry standards applicable to the region as of the date of publication.</w:t>
      </w:r>
    </w:p>
    <w:p>
      <w:pPr>
        <w:pStyle w:val="BodyText"/>
      </w:pPr>
      <w:r>
        <w:t xml:space="preserve">© 2023 Financial Analysis Lab Report Division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Analyst Operations in Nigeria, Lagos</dc:title>
  <dc:creator/>
  <dc:language>en</dc:language>
  <cp:keywords/>
  <dcterms:created xsi:type="dcterms:W3CDTF">2026-07-29T22:08:36Z</dcterms:created>
  <dcterms:modified xsi:type="dcterms:W3CDTF">2026-07-29T22:08:36Z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