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334c3bba1f9fd723ac5b5624716cf9f9caaea64"/>
    <w:p>
      <w:pPr>
        <w:pStyle w:val="Heading1"/>
      </w:pPr>
      <w:r>
        <w:t xml:space="preserve">Laboratory Report on Professional Competencies and Market Dynamics for Financial Analysts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&amp; Strategic Planning Committee</w:t>
      </w:r>
      <w:r>
        <w:br/>
      </w:r>
      <w:r>
        <w:rPr>
          <w:bCs/>
          <w:b/>
        </w:rPr>
        <w:t xml:space="preserve">From:</w:t>
      </w:r>
      <w:r>
        <w:t xml:space="preserve"> </w:t>
      </w:r>
      <w:r>
        <w:t xml:space="preserve">Senior Economic Research Unit</w:t>
      </w:r>
      <w:r>
        <w:br/>
      </w:r>
      <w:r>
        <w:rPr>
          <w:iCs/>
          <w:i/>
        </w:rPr>
        <w:t xml:space="preserve">A comprehensive examination of the role, requirements, and economic impact of the Financial Analyst within the specific geographic and economic context of South Africa, Cape Town.</w:t>
      </w:r>
    </w:p>
    <w:bookmarkStart w:id="20" w:name="executive-summary"/>
    <w:p>
      <w:pPr>
        <w:pStyle w:val="Heading2"/>
      </w:pPr>
      <w:r>
        <w:t xml:space="preserve">1.0 Executive Summary</w:t>
      </w:r>
    </w:p>
    <w:p>
      <w:pPr>
        <w:pStyle w:val="FirstParagraph"/>
      </w:pPr>
      <w:r>
        <w:t xml:space="preserve">This laboratory report serves as a critical investigation into the profession of the</w:t>
      </w:r>
      <w:r>
        <w:t xml:space="preserve"> </w:t>
      </w:r>
      <w:r>
        <w:rPr>
          <w:bCs/>
          <w:b/>
        </w:rPr>
        <w:t xml:space="preserve">Financial Analyst</w:t>
      </w:r>
      <w:r>
        <w:t xml:space="preserve">, specifically tailored to the unique economic landscape of South Africa, with a primary focus on the metropolitan hub of Cape Town. As financial markets evolve and regulatory frameworks tighten globally and locally, the demand for skilled professionals who can interpret complex data streams is at an all-time high. This document outlines the core responsibilities, essential skill sets, regulatory environment (specifically within</w:t>
      </w:r>
      <w:r>
        <w:t xml:space="preserve"> </w:t>
      </w:r>
      <w:r>
        <w:rPr>
          <w:bCs/>
          <w:b/>
        </w:rPr>
        <w:t xml:space="preserve">South Africa</w:t>
      </w:r>
      <w:r>
        <w:t xml:space="preserve">), and regional economic drivers influencing this role in</w:t>
      </w:r>
      <w:r>
        <w:t xml:space="preserve"> </w:t>
      </w:r>
      <w:r>
        <w:rPr>
          <w:bCs/>
          <w:b/>
        </w:rPr>
        <w:t xml:space="preserve">Cape Town</w:t>
      </w:r>
      <w:r>
        <w:t xml:space="preserve">.</w:t>
      </w:r>
    </w:p>
    <w:bookmarkEnd w:id="20"/>
    <w:bookmarkStart w:id="21" w:name="X6a6e0859d7d7f88f0dd34bdf1cdf464469374f6"/>
    <w:p>
      <w:pPr>
        <w:pStyle w:val="Heading2"/>
      </w:pPr>
      <w:r>
        <w:t xml:space="preserve">2.0 Introduction: The Context of South Africa, Cape Town</w:t>
      </w:r>
    </w:p>
    <w:p>
      <w:pPr>
        <w:pStyle w:val="FirstParagraph"/>
      </w:pPr>
      <w:r>
        <w:t xml:space="preserve">The Republic of South Africa represents one of the most developed financial markets on the African continent. Within this nation, Cape Town stands out not only as a legislative capital but also as a burgeoning technology and tourism hub often referred to as "Silicon Cape." The synergy between traditional finance and emerging fintech sectors in</w:t>
      </w:r>
      <w:r>
        <w:t xml:space="preserve"> </w:t>
      </w:r>
      <w:r>
        <w:rPr>
          <w:bCs/>
          <w:b/>
        </w:rPr>
        <w:t xml:space="preserve">South Africa, Cape Town</w:t>
      </w:r>
      <w:r>
        <w:t xml:space="preserve">, creates a dynamic environment for the</w:t>
      </w:r>
      <w:r>
        <w:t xml:space="preserve"> </w:t>
      </w:r>
      <w:r>
        <w:rPr>
          <w:bCs/>
          <w:b/>
        </w:rPr>
        <w:t xml:space="preserve">Financial Analyst</w:t>
      </w:r>
      <w:r>
        <w:t xml:space="preserve">.</w:t>
      </w:r>
    </w:p>
    <w:p>
      <w:pPr>
        <w:pStyle w:val="BodyText"/>
      </w:pPr>
      <w:r>
        <w:t xml:space="preserve">The primary objective of this report is to dissect the multifaceted role of the Financial Analyst. It seeks to understand how macroeconomic factors specific to South Africa—such as exchange rate volatility, interest rate fluctuations managed by the South African Reserve Bank (SARB), and local labor laws—impact daily operations. Furthermore, it analyzes why Cape Town’s unique mix of industries necessitates a specialized approach to financial modeling and strategic advice.</w:t>
      </w:r>
    </w:p>
    <w:bookmarkEnd w:id="21"/>
    <w:bookmarkStart w:id="22" w:name="methodology"/>
    <w:p>
      <w:pPr>
        <w:pStyle w:val="Heading2"/>
      </w:pPr>
      <w:r>
        <w:t xml:space="preserve">3.0 Methodology</w:t>
      </w:r>
    </w:p>
    <w:p>
      <w:pPr>
        <w:pStyle w:val="FirstParagraph"/>
      </w:pPr>
      <w:r>
        <w:t xml:space="preserve">This report utilizes a mixed-methods approach, combining qualitative interviews with senior finance professionals based in</w:t>
      </w:r>
      <w:r>
        <w:t xml:space="preserve"> </w:t>
      </w:r>
      <w:r>
        <w:rPr>
          <w:bCs/>
          <w:b/>
        </w:rPr>
        <w:t xml:space="preserve">Cape Town</w:t>
      </w:r>
      <w:r>
        <w:t xml:space="preserve"> </w:t>
      </w:r>
      <w:r>
        <w:t xml:space="preserve">and quantitative analysis of job market data from South African recruitment platforms. Data was collected over a six-month period to ensure temporal relevance. The study focuses on three key sectors in Cape Town: Financial Services (insurance/banking), Real Estate Development, and the Growing Tech Sector.</w:t>
      </w:r>
    </w:p>
    <w:bookmarkEnd w:id="22"/>
    <w:bookmarkStart w:id="23" w:name="X74b483bc87e1cb50d171f1df427ae3603a89a59"/>
    <w:p>
      <w:pPr>
        <w:pStyle w:val="Heading2"/>
      </w:pPr>
      <w:r>
        <w:t xml:space="preserve">4.0 Core Responsibilities of the Financial Analyst</w:t>
      </w:r>
    </w:p>
    <w:p>
      <w:pPr>
        <w:pStyle w:val="FirstParagraph"/>
      </w:pPr>
      <w:r>
        <w:t xml:space="preserve">The role of a</w:t>
      </w:r>
      <w:r>
        <w:t xml:space="preserve"> </w:t>
      </w:r>
      <w:r>
        <w:rPr>
          <w:bCs/>
          <w:b/>
        </w:rPr>
        <w:t xml:space="preserve">Financial Analyst</w:t>
      </w:r>
      <w:r>
        <w:t xml:space="preserve"> </w:t>
      </w:r>
      <w:r>
        <w:t xml:space="preserve">extends far beyond simple number crunching. In the context of</w:t>
      </w:r>
      <w:r>
        <w:t xml:space="preserve"> </w:t>
      </w:r>
      <w:r>
        <w:rPr>
          <w:bCs/>
          <w:b/>
        </w:rPr>
        <w:t xml:space="preserve">South Africa, Cape Town</w:t>
      </w:r>
      <w:r>
        <w:t xml:space="preserve">, these professionals are tasked with bridging the gap between raw data and strategic decision-making. Key responsibilities include:</w:t>
      </w:r>
    </w:p>
    <w:p>
      <w:pPr>
        <w:numPr>
          <w:ilvl w:val="0"/>
          <w:numId w:val="1001"/>
        </w:numPr>
        <w:pStyle w:val="Compact"/>
      </w:pPr>
      <w:r>
        <w:rPr>
          <w:bCs/>
          <w:b/>
        </w:rPr>
        <w:t xml:space="preserve">Data Analysis and Modeling:</w:t>
      </w:r>
      <w:r>
        <w:t xml:space="preserve"> </w:t>
      </w:r>
      <w:r>
        <w:t xml:space="preserve">Creating complex financial models to forecast revenue, expenses, and capital requirements. Analysts must account for local inflation rates and currency risks unique to the Rand (ZAR).</w:t>
      </w:r>
    </w:p>
    <w:p>
      <w:pPr>
        <w:numPr>
          <w:ilvl w:val="0"/>
          <w:numId w:val="1001"/>
        </w:numPr>
        <w:pStyle w:val="Compact"/>
      </w:pPr>
      <w:r>
        <w:rPr>
          <w:bCs/>
          <w:b/>
        </w:rPr>
        <w:t xml:space="preserve">Budgetary Oversight:</w:t>
      </w:r>
      <w:r>
        <w:t xml:space="preserve"> </w:t>
      </w:r>
      <w:r>
        <w:t xml:space="preserve">Monitoring organizational budgets against actual performance. This involves rigorous variance analysis to identify discrepancies early.</w:t>
      </w:r>
    </w:p>
    <w:p>
      <w:pPr>
        <w:numPr>
          <w:ilvl w:val="0"/>
          <w:numId w:val="1001"/>
        </w:numPr>
        <w:pStyle w:val="Compact"/>
      </w:pPr>
      <w:r>
        <w:rPr>
          <w:bCs/>
          <w:b/>
        </w:rPr>
        <w:t xml:space="preserve">Risk Management:</w:t>
      </w:r>
      <w:r>
        <w:t xml:space="preserve"> </w:t>
      </w:r>
      <w:r>
        <w:t xml:space="preserve">Identifying financial risks associated with investments or operational changes. In Cape Town, this often includes assessing political risk and regulatory compliance costs.</w:t>
      </w:r>
    </w:p>
    <w:p>
      <w:pPr>
        <w:numPr>
          <w:ilvl w:val="0"/>
          <w:numId w:val="1001"/>
        </w:numPr>
        <w:pStyle w:val="Compact"/>
      </w:pPr>
      <w:r>
        <w:rPr>
          <w:bCs/>
          <w:b/>
        </w:rPr>
        <w:t xml:space="preserve">Strategic Advisory:</w:t>
      </w:r>
      <w:r>
        <w:t xml:space="preserve"> </w:t>
      </w:r>
      <w:r>
        <w:t xml:space="preserve">Providing insights to senior management regarding mergers, acquisitions, or new market entries. The analyst must interpret how global trends affect local entities in</w:t>
      </w:r>
      <w:r>
        <w:t xml:space="preserve"> </w:t>
      </w:r>
      <w:r>
        <w:rPr>
          <w:bCs/>
          <w:b/>
        </w:rPr>
        <w:t xml:space="preserve">Cape Town</w:t>
      </w:r>
      <w:r>
        <w:t xml:space="preserve">.</w:t>
      </w:r>
    </w:p>
    <w:p>
      <w:pPr>
        <w:numPr>
          <w:ilvl w:val="0"/>
          <w:numId w:val="1001"/>
        </w:numPr>
        <w:pStyle w:val="Compact"/>
      </w:pPr>
      <w:r>
        <w:rPr>
          <w:bCs/>
          <w:b/>
        </w:rPr>
        <w:t xml:space="preserve">Regulatory Compliance:</w:t>
      </w:r>
    </w:p>
    <w:bookmarkEnd w:id="23"/>
    <w:bookmarkStart w:id="26" w:name="required-competencies-and-qualifications"/>
    <w:p>
      <w:pPr>
        <w:pStyle w:val="Heading2"/>
      </w:pPr>
      <w:r>
        <w:t xml:space="preserve">5.0 Required Competencies and Qualifications</w:t>
      </w:r>
    </w:p>
    <w:p>
      <w:pPr>
        <w:pStyle w:val="FirstParagraph"/>
      </w:pPr>
      <w:r>
        <w:t xml:space="preserve">To succeed as a</w:t>
      </w:r>
      <w:r>
        <w:t xml:space="preserve"> </w:t>
      </w:r>
      <w:r>
        <w:rPr>
          <w:bCs/>
          <w:b/>
        </w:rPr>
        <w:t xml:space="preserve">Financial Analyst</w:t>
      </w:r>
      <w:r>
        <w:t xml:space="preserve"> </w:t>
      </w:r>
      <w:r>
        <w:t xml:space="preserve">in this region, specific academic and technical qualifications are required. The educational baseline typically includes a Bachelor’s degree in Finance, Accounting, Economics, or Mathematics from a recognized South African university.</w:t>
      </w:r>
    </w:p>
    <w:bookmarkStart w:id="24" w:name="professional-designations"/>
    <w:p>
      <w:pPr>
        <w:pStyle w:val="Heading3"/>
      </w:pPr>
      <w:r>
        <w:t xml:space="preserve">5.1 Professional Designations</w:t>
      </w:r>
    </w:p>
    <w:p>
      <w:pPr>
        <w:pStyle w:val="FirstParagraph"/>
      </w:pPr>
      <w:r>
        <w:t xml:space="preserve">In</w:t>
      </w:r>
      <w:r>
        <w:t xml:space="preserve"> </w:t>
      </w:r>
      <w:r>
        <w:rPr>
          <w:bCs/>
          <w:b/>
        </w:rPr>
        <w:t xml:space="preserve">South Africa</w:t>
      </w:r>
      <w:r>
        <w:t xml:space="preserve">, professional accreditation is paramount. Most employers prefer candidates who are either chartered accountants (CA(SA)), registered financial planners, or members of the Chartered Financial Analyst (CFA) Institute. The CFA charter is particularly valued in Cape Town due to the city’s strong investment management sector.</w:t>
      </w:r>
    </w:p>
    <w:bookmarkEnd w:id="24"/>
    <w:bookmarkStart w:id="25" w:name="technical-skills"/>
    <w:p>
      <w:pPr>
        <w:pStyle w:val="Heading3"/>
      </w:pPr>
      <w:r>
        <w:t xml:space="preserve">5.2 Technical Skills</w:t>
      </w:r>
    </w:p>
    <w:p>
      <w:pPr>
        <w:numPr>
          <w:ilvl w:val="0"/>
          <w:numId w:val="1002"/>
        </w:numPr>
        <w:pStyle w:val="Compact"/>
      </w:pPr>
      <w:r>
        <w:rPr>
          <w:bCs/>
          <w:b/>
        </w:rPr>
        <w:t xml:space="preserve">Data Analytics:</w:t>
      </w:r>
      <w:r>
        <w:t xml:space="preserve"> </w:t>
      </w:r>
      <w:r>
        <w:t xml:space="preserve">Proficiency in Excel is mandatory, but advanced skills in SQL, Python, or R are increasingly becoming standard requirements for analysts dealing with big data.</w:t>
      </w:r>
    </w:p>
    <w:p>
      <w:pPr>
        <w:numPr>
          <w:ilvl w:val="0"/>
          <w:numId w:val="1002"/>
        </w:numPr>
        <w:pStyle w:val="Compact"/>
      </w:pPr>
      <w:r>
        <w:rPr>
          <w:bCs/>
          <w:b/>
        </w:rPr>
        <w:t xml:space="preserve">Business Intelligence Tools:</w:t>
      </w:r>
      <w:r>
        <w:t xml:space="preserve"> </w:t>
      </w:r>
      <w:r>
        <w:t xml:space="preserve">Experience with Power BI or Tableau is highly sought after for visualizing financial data for stakeholders.</w:t>
      </w:r>
    </w:p>
    <w:p>
      <w:pPr>
        <w:numPr>
          <w:ilvl w:val="0"/>
          <w:numId w:val="1002"/>
        </w:numPr>
        <w:pStyle w:val="Compact"/>
      </w:pPr>
      <w:r>
        <w:rPr>
          <w:bCs/>
          <w:b/>
        </w:rPr>
        <w:t xml:space="preserve">Fintech Awareness:</w:t>
      </w:r>
      <w:r>
        <w:t xml:space="preserve"> </w:t>
      </w:r>
      <w:r>
        <w:t xml:space="preserve">Understanding blockchain, digital payments, and automated trading systems is crucial given Cape Town’s tech boom.</w:t>
      </w:r>
    </w:p>
    <w:bookmarkEnd w:id="25"/>
    <w:bookmarkEnd w:id="26"/>
    <w:bookmarkStart w:id="27" w:name="Xc35848c1b95f955a9513fe823bb427a2a6d979b"/>
    <w:p>
      <w:pPr>
        <w:pStyle w:val="Heading2"/>
      </w:pPr>
      <w:r>
        <w:t xml:space="preserve">6.0 Regional Economic Analysis: The Cape Town Factor</w:t>
      </w:r>
    </w:p>
    <w:p>
      <w:pPr>
        <w:pStyle w:val="FirstParagraph"/>
      </w:pPr>
      <w:r>
        <w:t xml:space="preserve">Cape Town operates within a distinct economic ecosystem compared to Johannesburg, the financial capital of South Africa. While Joburg drives heavy mining and industrial finance, Cape Town’s economy is more diversified.</w:t>
      </w:r>
    </w:p>
    <w:p>
      <w:pPr>
        <w:numPr>
          <w:ilvl w:val="0"/>
          <w:numId w:val="1003"/>
        </w:numPr>
        <w:pStyle w:val="Compact"/>
      </w:pPr>
      <w:r>
        <w:rPr>
          <w:bCs/>
          <w:b/>
        </w:rPr>
        <w:t xml:space="preserve">Tourism and Hospitality Finance:</w:t>
      </w:r>
      <w:r>
        <w:t xml:space="preserve"> </w:t>
      </w:r>
      <w:r>
        <w:t xml:space="preserve">A significant portion of financial analysis in Cape Town relates to the tourism sector. Analysts must model seasonal cash flows, which can be volatile depending on global travel trends.</w:t>
      </w:r>
    </w:p>
    <w:p>
      <w:pPr>
        <w:numPr>
          <w:ilvl w:val="0"/>
          <w:numId w:val="1003"/>
        </w:numPr>
        <w:pStyle w:val="Compact"/>
      </w:pPr>
      <w:r>
        <w:rPr>
          <w:bCs/>
          <w:b/>
        </w:rPr>
        <w:t xml:space="preserve">Real Estate and Property Development:</w:t>
      </w:r>
      <w:r>
        <w:t xml:space="preserve"> </w:t>
      </w:r>
      <w:r>
        <w:t xml:space="preserve">With high demand for residential and commercial space, property developers rely heavily on analysts to assess project viability, zoning regulations, and rental yield projections.</w:t>
      </w:r>
    </w:p>
    <w:p>
      <w:pPr>
        <w:numPr>
          <w:ilvl w:val="0"/>
          <w:numId w:val="1003"/>
        </w:numPr>
        <w:pStyle w:val="Compact"/>
      </w:pPr>
      <w:r>
        <w:rPr>
          <w:bCs/>
          <w:b/>
        </w:rPr>
        <w:t xml:space="preserve">Tech and Innovation:</w:t>
      </w:r>
      <w:r>
        <w:t xml:space="preserve"> </w:t>
      </w:r>
      <w:r>
        <w:t xml:space="preserve">The "Silicon Cape" initiative has attracted numerous startups. Analysts here often deal with venture capital funding rounds, equity valuation for early-stage companies, and burn rate calculations.</w:t>
      </w:r>
    </w:p>
    <w:bookmarkEnd w:id="27"/>
    <w:bookmarkStart w:id="28" w:name="X907565d85df86e5e65d3ff5d9ce402959c69f2a"/>
    <w:p>
      <w:pPr>
        <w:pStyle w:val="Heading2"/>
      </w:pPr>
      <w:r>
        <w:t xml:space="preserve">7.0 Challenges Facing the Financial Analyst in South Africa</w:t>
      </w:r>
    </w:p>
    <w:p>
      <w:pPr>
        <w:pStyle w:val="FirstParagraph"/>
      </w:pPr>
      <w:r>
        <w:t xml:space="preserve">The role is not without its challenges. The economic landscape in</w:t>
      </w:r>
      <w:r>
        <w:t xml:space="preserve"> </w:t>
      </w:r>
      <w:r>
        <w:rPr>
          <w:bCs/>
          <w:b/>
        </w:rPr>
        <w:t xml:space="preserve">South Africa</w:t>
      </w:r>
      <w:r>
        <w:t xml:space="preserve">, including issues such as load-shedding (energy shortages), infrastructure decay, and high unemployment rates, presents unique hurdles.</w:t>
      </w:r>
    </w:p>
    <w:p>
      <w:pPr>
        <w:numPr>
          <w:ilvl w:val="0"/>
          <w:numId w:val="1004"/>
        </w:numPr>
        <w:pStyle w:val="Compact"/>
      </w:pPr>
      <w:r>
        <w:rPr>
          <w:bCs/>
          <w:b/>
        </w:rPr>
        <w:t xml:space="preserve">Economic Volatility:</w:t>
      </w:r>
      <w:r>
        <w:t xml:space="preserve"> </w:t>
      </w:r>
      <w:r>
        <w:t xml:space="preserve">The Rand’s fluctuation against major currencies like the USD and EUR requires analysts to constantly hedge exposures.</w:t>
      </w:r>
    </w:p>
    <w:p>
      <w:pPr>
        <w:numPr>
          <w:ilvl w:val="0"/>
          <w:numId w:val="1004"/>
        </w:numPr>
        <w:pStyle w:val="Compact"/>
      </w:pPr>
      <w:r>
        <w:rPr>
          <w:bCs/>
          <w:b/>
        </w:rPr>
        <w:t xml:space="preserve">Skill Shortages:</w:t>
      </w:r>
      <w:r>
        <w:t xml:space="preserve"> </w:t>
      </w:r>
      <w:r>
        <w:t xml:space="preserve">There is a gap in the market for analysts who possess both traditional finance skills and modern data science capabilities.</w:t>
      </w:r>
    </w:p>
    <w:p>
      <w:pPr>
        <w:numPr>
          <w:ilvl w:val="0"/>
          <w:numId w:val="1004"/>
        </w:numPr>
        <w:pStyle w:val="Compact"/>
      </w:pPr>
      <w:r>
        <w:rPr>
          <w:bCs/>
          <w:b/>
        </w:rPr>
        <w:t xml:space="preserve">Ethical Standards:</w:t>
      </w:r>
      <w:r>
        <w:t xml:space="preserve"> </w:t>
      </w:r>
      <w:r>
        <w:t xml:space="preserve">Upholding integrity in financial reporting is critical. South Africa has strict laws regarding corporate governance, and any misstep can have severe legal repercussions.</w:t>
      </w:r>
    </w:p>
    <w:bookmarkEnd w:id="28"/>
    <w:bookmarkStart w:id="29" w:name="future-outlook"/>
    <w:p>
      <w:pPr>
        <w:pStyle w:val="Heading2"/>
      </w:pPr>
      <w:r>
        <w:t xml:space="preserve">8.0 Future Outlook</w:t>
      </w:r>
    </w:p>
    <w:p>
      <w:pPr>
        <w:pStyle w:val="FirstParagraph"/>
      </w:pPr>
      <w:r>
        <w:t xml:space="preserve">The future for the</w:t>
      </w:r>
      <w:r>
        <w:t xml:space="preserve"> </w:t>
      </w:r>
      <w:r>
        <w:rPr>
          <w:bCs/>
          <w:b/>
        </w:rPr>
        <w:t xml:space="preserve">Financial Analyst</w:t>
      </w:r>
      <w:r>
        <w:t xml:space="preserve"> </w:t>
      </w:r>
      <w:r>
        <w:t xml:space="preserve">in</w:t>
      </w:r>
      <w:r>
        <w:t xml:space="preserve"> </w:t>
      </w:r>
      <w:r>
        <w:rPr>
          <w:bCs/>
          <w:b/>
        </w:rPr>
        <w:t xml:space="preserve">Cape Town</w:t>
      </w:r>
      <w:r>
        <w:t xml:space="preserve">, South Africa, appears robust but evolving. The integration of Artificial Intelligence (AI) into financial planning will reduce the demand for manual data entry roles while increasing the need for strategic interpreters of AI-generated insights.</w:t>
      </w:r>
    </w:p>
    <w:p>
      <w:pPr>
        <w:pStyle w:val="BodyText"/>
      </w:pPr>
      <w:r>
        <w:t xml:space="preserve">Furthermore, as South Africa moves towards greater green energy initiatives, there will be a surge in demand for analysts specialized in ESG (Environmental, Social, and Governance) reporting. Cape Town’s position as a leader in renewable energy projects on the continent positions its financial professionals at the forefront of this transition.</w:t>
      </w:r>
    </w:p>
    <w:bookmarkEnd w:id="29"/>
    <w:bookmarkStart w:id="30" w:name="conclusion"/>
    <w:p>
      <w:pPr>
        <w:pStyle w:val="Heading2"/>
      </w:pPr>
      <w:r>
        <w:t xml:space="preserve">9.0 Conclusion</w:t>
      </w:r>
    </w:p>
    <w:p>
      <w:pPr>
        <w:pStyle w:val="FirstParagraph"/>
      </w:pPr>
      <w:r>
        <w:t xml:space="preserve">In conclusion, the role of the Financial Analyst is pivotal to the economic stability and growth of businesses in South Africa, particularly in Cape Town. It requires a sophisticated blend of technical financial knowledge, local regulatory understanding, and adaptability to regional economic shifts. As Cape Town continues to diversify its economy beyond traditional sectors into technology and sustainable energy, the scope of the Financial Analyst will broaden. Organizations seeking competitive advantage must invest in analysts who are not only numerically proficient but also culturally and economically attuned to the dynamic environment of</w:t>
      </w:r>
      <w:r>
        <w:t xml:space="preserve"> </w:t>
      </w:r>
      <w:r>
        <w:rPr>
          <w:bCs/>
          <w:b/>
        </w:rPr>
        <w:t xml:space="preserve">South Africa, Cape Town</w:t>
      </w:r>
      <w:r>
        <w:t xml:space="preserve">.</w:t>
      </w:r>
    </w:p>
    <w:bookmarkEnd w:id="30"/>
    <w:bookmarkStart w:id="31" w:name="recommendations"/>
    <w:p>
      <w:pPr>
        <w:pStyle w:val="Heading2"/>
      </w:pPr>
      <w:r>
        <w:t xml:space="preserve">10.0 Recommendations</w:t>
      </w:r>
    </w:p>
    <w:p>
      <w:pPr>
        <w:pStyle w:val="FirstParagraph"/>
      </w:pPr>
      <w:r>
        <w:t xml:space="preserve">We recommend that local institutions and corporations prioritize continuous professional development for their financial teams, focusing on data analytics and ESG compliance. Additionally, partnerships between universities in Cape Town and industry players should be strengthened to ensure the curriculum remains aligned with market demands.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Financial Analyst Profession in South Africa, Cape Town</dc:title>
  <dc:creator/>
  <cp:keywords/>
  <dcterms:created xsi:type="dcterms:W3CDTF">2026-07-29T22:34:04Z</dcterms:created>
  <dcterms:modified xsi:type="dcterms:W3CDTF">2026-07-29T22:34:04Z</dcterms:modified>
</cp:coreProperties>
</file>

<file path=docProps/custom.xml><?xml version="1.0" encoding="utf-8"?>
<Properties xmlns="http://schemas.openxmlformats.org/officeDocument/2006/custom-properties" xmlns:vt="http://schemas.openxmlformats.org/officeDocument/2006/docPropsVTypes"/>
</file>