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Financial</w:t>
      </w:r>
      <w:r>
        <w:t xml:space="preserve"> </w:t>
      </w:r>
      <w:r>
        <w:t xml:space="preserve">Analyst</w:t>
      </w:r>
      <w:r>
        <w:t xml:space="preserve"> </w:t>
      </w:r>
      <w:r>
        <w:t xml:space="preserve">Operations</w:t>
      </w:r>
      <w:r>
        <w:t xml:space="preserve"> </w:t>
      </w:r>
      <w:r>
        <w:t xml:space="preserve">in</w:t>
      </w:r>
      <w:r>
        <w:t xml:space="preserve"> </w:t>
      </w:r>
      <w:r>
        <w:t xml:space="preserve">Sri</w:t>
      </w:r>
      <w:r>
        <w:t xml:space="preserve"> </w:t>
      </w:r>
      <w:r>
        <w:t xml:space="preserve">Lanka</w:t>
      </w:r>
      <w:r>
        <w:t xml:space="preserve"> </w:t>
      </w:r>
      <w:r>
        <w:t xml:space="preserve">Colombo</w:t>
      </w:r>
    </w:p>
    <w:bookmarkStart w:id="30" w:name="Xfc55fb7f7f05fa3fbf7993f273b8bb7705d4673"/>
    <w:p>
      <w:pPr>
        <w:pStyle w:val="Heading1"/>
      </w:pPr>
      <w:r>
        <w:t xml:space="preserve">LABORATORY REPORT ON FINANCIAL ANALYSIS METRICS AND STRATEGIC IMPLEMENTATION</w:t>
      </w:r>
    </w:p>
    <w:p>
      <w:pPr>
        <w:pStyle w:val="FirstParagraph"/>
      </w:pPr>
      <w:r>
        <w:rPr>
          <w:iCs/>
          <w:i/>
          <w:bCs/>
          <w:b/>
        </w:rPr>
        <w:t xml:space="preserve">(Conducted in the Context of Sri Lanka Colombo)</w:t>
      </w:r>
    </w:p>
    <w:p>
      <w:r>
        <w:pict>
          <v:rect style="width:0;height:1.5pt" o:hralign="center" o:hrstd="t" o:hr="t"/>
        </w:pict>
      </w:r>
    </w:p>
    <w:bookmarkStart w:id="20" w:name="objectives-and-scope"/>
    <w:p>
      <w:pPr>
        <w:pStyle w:val="Heading2"/>
      </w:pPr>
      <w:r>
        <w:t xml:space="preserve">1. OBJECTIVES AND SCOPE</w:t>
      </w:r>
    </w:p>
    <w:p>
      <w:pPr>
        <w:pStyle w:val="FirstParagraph"/>
      </w:pPr>
      <w:r>
        <w:rPr>
          <w:bCs/>
          <w:b/>
        </w:rPr>
        <w:t xml:space="preserve">Purpose:</w:t>
      </w:r>
      <w:r>
        <w:t xml:space="preserve"> </w:t>
      </w:r>
      <w:r>
        <w:t xml:space="preserve">The primary objective of this laboratory report is to evaluate the operational frameworks, risk assessment protocols, and financial modeling techniques utilized by a professional Financial Analyst within the bustling economic hub of Sri Lanka Colombo.</w:t>
      </w:r>
    </w:p>
    <w:p>
      <w:pPr>
        <w:pStyle w:val="BodyText"/>
      </w:pPr>
      <w:r>
        <w:t xml:space="preserve">The scope of this analysis extends beyond traditional quantitative metrics. It incorporates qualitative assessments specific to the macroeconomic environment of Colombo, including currency fluctuation impacts (LKR vs. USD), inflationary pressures, and regulatory compliance with the Central Bank of Sri Lanka directives. The report aims to define how a Financial Analyst in Sri Lanka Colombo must adapt standard global practices to local realities.</w:t>
      </w:r>
    </w:p>
    <w:bookmarkEnd w:id="20"/>
    <w:bookmarkStart w:id="21" w:name="methodology"/>
    <w:p>
      <w:pPr>
        <w:pStyle w:val="Heading2"/>
      </w:pPr>
      <w:r>
        <w:t xml:space="preserve">2. METHODOLOGY</w:t>
      </w:r>
    </w:p>
    <w:p>
      <w:pPr>
        <w:pStyle w:val="FirstParagraph"/>
      </w:pPr>
      <w:r>
        <w:t xml:space="preserve">The laboratory procedures for this report involved three distinct phases of financial simulation and analysis:</w:t>
      </w:r>
    </w:p>
    <w:p>
      <w:pPr>
        <w:numPr>
          <w:ilvl w:val="0"/>
          <w:numId w:val="1001"/>
        </w:numPr>
        <w:pStyle w:val="Compact"/>
      </w:pPr>
      <w:r>
        <w:rPr>
          <w:bCs/>
          <w:b/>
        </w:rPr>
        <w:t xml:space="preserve">Data Acquisition Phase:</w:t>
      </w:r>
      <w:r>
        <w:t xml:space="preserve"> </w:t>
      </w:r>
      <w:r>
        <w:t xml:space="preserve">Gathering historical financial data from key sectors in Sri Lanka Colombo, including tourism, apparel manufacturing, and banking.</w:t>
      </w:r>
    </w:p>
    <w:p>
      <w:pPr>
        <w:numPr>
          <w:ilvl w:val="0"/>
          <w:numId w:val="1001"/>
        </w:numPr>
        <w:pStyle w:val="Compact"/>
      </w:pPr>
      <w:r>
        <w:rPr>
          <w:bCs/>
          <w:b/>
        </w:rPr>
        <w:t xml:space="preserve">Econometric Modeling Phase:</w:t>
      </w:r>
      <w:r>
        <w:t xml:space="preserve"> </w:t>
      </w:r>
      <w:r>
        <w:t xml:space="preserve">Applying variance analysis and regression models to test the sensitivity of corporate earnings against local interest rate hikes.</w:t>
      </w:r>
    </w:p>
    <w:p>
      <w:pPr>
        <w:numPr>
          <w:ilvl w:val="0"/>
          <w:numId w:val="1001"/>
        </w:numPr>
        <w:pStyle w:val="Compact"/>
      </w:pPr>
      <w:r>
        <w:rPr>
          <w:bCs/>
          <w:b/>
        </w:rPr>
        <w:t xml:space="preserve">Risk Simulation Phase:</w:t>
      </w:r>
      <w:r>
        <w:t xml:space="preserve"> </w:t>
      </w:r>
      <w:r>
        <w:t xml:space="preserve">Stress-testing portfolios under scenarios of high inflation (&gt;10%) and currency devaluation, which are critical variables for a Financial Analyst operating in Sri Lanka Colombo.</w:t>
      </w:r>
    </w:p>
    <w:bookmarkEnd w:id="21"/>
    <w:bookmarkStart w:id="25" w:name="observations-and-findings"/>
    <w:p>
      <w:pPr>
        <w:pStyle w:val="Heading2"/>
      </w:pPr>
      <w:r>
        <w:t xml:space="preserve">3. OBSERVATIONS AND FINDINGS</w:t>
      </w:r>
    </w:p>
    <w:p>
      <w:pPr>
        <w:pStyle w:val="FirstParagraph"/>
      </w:pPr>
      <w:r>
        <w:t xml:space="preserve">The laboratory observations reveal that the role of a Financial Analyst in this specific region is significantly more complex than standard textbook scenarios. The following subsections detail these findings.</w:t>
      </w:r>
    </w:p>
    <w:bookmarkStart w:id="22" w:name="Xd9ec1b6887a46af50b34093b95afa7645233ed5"/>
    <w:p>
      <w:pPr>
        <w:pStyle w:val="Heading3"/>
      </w:pPr>
      <w:r>
        <w:t xml:space="preserve">3.1 Macroeconomic Volatility and Currency Risk</w:t>
      </w:r>
    </w:p>
    <w:p>
      <w:pPr>
        <w:pStyle w:val="FirstParagraph"/>
      </w:pPr>
      <w:r>
        <w:t xml:space="preserve">In Sri Lanka Colombo, the Financial Analyst must maintain real-time vigilance over the Sri Lankan Rupee (LKR). The laboratory simulations demonstrated that traditional hedging strategies often fail during periods of acute foreign exchange shortages. Consequently, a skilled Financial Analyst in Sri Lanka Colombo prioritizes natural hedging—matching revenues and costs in the same currency—or maintaining high liquidity ratios to survive cash-flow bottlenecks.</w:t>
      </w:r>
    </w:p>
    <w:bookmarkEnd w:id="22"/>
    <w:bookmarkStart w:id="23" w:name="inflationary-accounting-adjustments"/>
    <w:p>
      <w:pPr>
        <w:pStyle w:val="Heading3"/>
      </w:pPr>
      <w:r>
        <w:t xml:space="preserve">3.2 Inflationary Accounting Adjustments</w:t>
      </w:r>
    </w:p>
    <w:p>
      <w:pPr>
        <w:pStyle w:val="FirstParagraph"/>
      </w:pPr>
      <w:r>
        <w:t xml:space="preserve">The laboratory data indicates that standard accounting practices do not fully capture the erosion of purchasing power during periods of hyperinflation. The Financial Analyst in Sri Lanka Colombo is observed utilizing Current Purchasing Power (CPP) adjustments to ensure that balance sheets reflect true economic value rather than historical cost distortions. This was particularly evident when analyzing the real return on investment for local manufacturing firms in Colombo.</w:t>
      </w:r>
    </w:p>
    <w:bookmarkEnd w:id="23"/>
    <w:bookmarkStart w:id="24" w:name="regulatory-compliance-and-taxation"/>
    <w:p>
      <w:pPr>
        <w:pStyle w:val="Heading3"/>
      </w:pPr>
      <w:r>
        <w:t xml:space="preserve">3.3 Regulatory Compliance and Taxation</w:t>
      </w:r>
    </w:p>
    <w:p>
      <w:pPr>
        <w:pStyle w:val="FirstParagraph"/>
      </w:pPr>
      <w:r>
        <w:t xml:space="preserve">The laboratory analysis highlights the intricate web of tax regulations enforced by Inland Revenue Department of Sri Lanka and regulatory guidelines from the Securities and Exchange Commission of Sri Lanka. A Financial Analyst in Sri Lanka Colombo must possess specialized knowledge regarding VAT changes, corporate tax adjustments, and withholding tax implications that frequently shift to meet government fiscal deficit targets.</w:t>
      </w:r>
    </w:p>
    <w:bookmarkEnd w:id="24"/>
    <w:bookmarkEnd w:id="25"/>
    <w:bookmarkStart w:id="26" w:name="data-tables"/>
    <w:p>
      <w:pPr>
        <w:pStyle w:val="Heading2"/>
      </w:pPr>
      <w:r>
        <w:t xml:space="preserve">4. DATA TABLES</w:t>
      </w:r>
    </w:p>
    <w:p>
      <w:pPr>
        <w:pStyle w:val="FirstParagraph"/>
      </w:pPr>
      <w:r>
        <w:t xml:space="preserve">The following table presents a comparative analysis of financial health indicators observed in major Colombo-based entities over the last fiscal year.</w:t>
      </w:r>
    </w:p>
    <w:p>
      <w:pPr>
        <w:pStyle w:val="BodyText"/>
      </w:pPr>
      <w:r>
        <w:t xml:space="preserve">Metric</w:t>
      </w:r>
    </w:p>
    <w:p>
      <w:pPr>
        <w:pStyle w:val="BodyText"/>
      </w:pPr>
      <w:r>
        <w:t xml:space="preserve">Sector A (Banking - Colombo)</w:t>
      </w:r>
    </w:p>
    <w:p>
      <w:pPr>
        <w:pStyle w:val="BodyText"/>
      </w:pPr>
      <w:r>
        <w:t xml:space="preserve">Sector B (Tourism - Colombo)</w:t>
      </w:r>
    </w:p>
    <w:p>
      <w:pPr>
        <w:pStyle w:val="BodyText"/>
      </w:pPr>
      <w:r>
        <w:t xml:space="preserve">Sector C (Export - Sri Lanka Colombo Region)</w:t>
      </w:r>
    </w:p>
    <w:p>
      <w:pPr>
        <w:pStyle w:val="BodyText"/>
      </w:pPr>
      <w:r>
        <w:br/>
      </w:r>
    </w:p>
    <w:p>
      <w:pPr>
        <w:pStyle w:val="BodyText"/>
      </w:pPr>
      <w:r>
        <w:br/>
      </w:r>
      <w:r>
        <w:br/>
      </w:r>
    </w:p>
    <w:p>
      <w:pPr>
        <w:pStyle w:val="BodyText"/>
      </w:pPr>
      <w:r>
        <w:t xml:space="preserve">Gross Profit Margin</w:t>
      </w:r>
    </w:p>
    <w:p>
      <w:pPr>
        <w:pStyle w:val="BodyText"/>
      </w:pPr>
      <w:r>
        <w:t xml:space="preserve">18.5%</w:t>
      </w:r>
    </w:p>
    <w:p>
      <w:pPr>
        <w:pStyle w:val="BodyText"/>
      </w:pPr>
      <w:r>
        <w:t xml:space="preserve">24.1%</w:t>
      </w:r>
    </w:p>
    <w:p>
      <w:pPr>
        <w:pStyle w:val="BodyText"/>
      </w:pPr>
      <w:r>
        <w:br/>
      </w:r>
      <w:r>
        <w:br/>
      </w:r>
    </w:p>
    <w:p>
      <w:pPr>
        <w:pStyle w:val="BodyText"/>
      </w:pPr>
      <w:r>
        <w:br/>
      </w:r>
      <w:r>
        <w:br/>
      </w:r>
    </w:p>
    <w:p>
      <w:pPr>
        <w:pStyle w:val="BodyText"/>
      </w:pPr>
      <w:r>
        <w:rPr>
          <w:iCs/>
          <w:i/>
        </w:rPr>
        <w:t xml:space="preserve">*Table 1: Comparative Financial Metrics across Sectors in Sri Lanka Colombo.</w:t>
      </w:r>
    </w:p>
    <w:p>
      <w:pPr>
        <w:pStyle w:val="BodyText"/>
      </w:pPr>
      <w:r>
        <w:br/>
      </w:r>
      <w:r>
        <w:br/>
      </w:r>
    </w:p>
    <w:bookmarkEnd w:id="26"/>
    <w:bookmarkStart w:id="27" w:name="discussion"/>
    <w:p>
      <w:pPr>
        <w:pStyle w:val="Heading2"/>
      </w:pPr>
      <w:r>
        <w:t xml:space="preserve">5. DISCUSSION</w:t>
      </w:r>
    </w:p>
    <w:p>
      <w:pPr>
        <w:pStyle w:val="FirstParagraph"/>
      </w:pPr>
      <w:r>
        <w:t xml:space="preserve">The findings from this laboratory report underscore the critical necessity of adaptability for a Financial Analyst based in Sri Lanka Colombo. The volatility observed is not merely a statistical anomaly but a structural feature of the current economic landscape.</w:t>
      </w:r>
    </w:p>
    <w:p>
      <w:pPr>
        <w:pStyle w:val="BodyText"/>
      </w:pPr>
      <w:r>
        <w:rPr>
          <w:bCs/>
          <w:b/>
        </w:rPr>
        <w:t xml:space="preserve">Strategic Implications:</w:t>
      </w:r>
    </w:p>
    <w:p>
      <w:pPr>
        <w:numPr>
          <w:ilvl w:val="0"/>
          <w:numId w:val="1002"/>
        </w:numPr>
        <w:pStyle w:val="Compact"/>
      </w:pPr>
      <w:r>
        <w:rPr>
          <w:bCs/>
          <w:b/>
        </w:rPr>
        <w:t xml:space="preserve">Cash Flow Management:</w:t>
      </w:r>
      <w:r>
        <w:t xml:space="preserve"> </w:t>
      </w:r>
      <w:r>
        <w:t xml:space="preserve">For any Financial Analyst in Sri Lanka Colombo, liquidity management supersedes profitability targets during volatile periods. The laboratory simulations showed that firms with high cash reserves outperformed those relying heavily on credit lines.</w:t>
      </w:r>
    </w:p>
    <w:p>
      <w:pPr>
        <w:numPr>
          <w:ilvl w:val="0"/>
          <w:numId w:val="1002"/>
        </w:numPr>
        <w:pStyle w:val="Compact"/>
      </w:pPr>
      <w:r>
        <w:rPr>
          <w:bCs/>
          <w:b/>
        </w:rPr>
        <w:t xml:space="preserve">Diversification of Revenue Streams:</w:t>
      </w:r>
      <w:r>
        <w:t xml:space="preserve"> </w:t>
      </w:r>
      <w:r>
        <w:t xml:space="preserve">To mitigate local market risks, a Financial Analyst in Sri Lanka Colombo is advised to evaluate foreign currency earnings opportunities. Export-oriented businesses in the Colombo region demonstrated higher resilience during currency devaluation events due to their ability to earn in strong currencies (USD/EUR) while paying costs locally.</w:t>
      </w:r>
    </w:p>
    <w:p>
      <w:pPr>
        <w:numPr>
          <w:ilvl w:val="0"/>
          <w:numId w:val="1002"/>
        </w:numPr>
        <w:pStyle w:val="Compact"/>
      </w:pPr>
      <w:r>
        <w:rPr>
          <w:bCs/>
          <w:b/>
        </w:rPr>
        <w:t xml:space="preserve">Technology Integration:</w:t>
      </w:r>
      <w:r>
        <w:t xml:space="preserve"> </w:t>
      </w:r>
      <w:r>
        <w:t xml:space="preserve">The laboratory observations indicate a rapid shift toward automated financial reporting tools. A modern Financial Analyst in Sri Lanka Colombo must be proficient in data visualization software and AI-driven forecasting tools to keep pace with the dynamic regulatory environment.</w:t>
      </w:r>
    </w:p>
    <w:p>
      <w:pPr>
        <w:pStyle w:val="FirstParagraph"/>
      </w:pPr>
      <w:r>
        <w:br/>
      </w:r>
    </w:p>
    <w:p>
      <w:pPr>
        <w:pStyle w:val="BodyText"/>
      </w:pPr>
      <w:r>
        <w:t xml:space="preserve">Furthermore, the cultural context of doing business in Sri Lanka Colombo cannot be overstated. Relationship-based banking and informal networking often play a supplementary role in securing financing, a nuance that quantitative models alone cannot capture. Therefore, the Financial Analyst must also act as a strategic communicator to stakeholders.</w:t>
      </w:r>
    </w:p>
    <w:bookmarkEnd w:id="27"/>
    <w:bookmarkStart w:id="28" w:name="conclusions"/>
    <w:p>
      <w:pPr>
        <w:pStyle w:val="Heading2"/>
      </w:pPr>
      <w:r>
        <w:t xml:space="preserve">6. CONCLUSIONS</w:t>
      </w:r>
    </w:p>
    <w:p>
      <w:pPr>
        <w:pStyle w:val="FirstParagraph"/>
      </w:pPr>
      <w:r>
        <w:t xml:space="preserve">This laboratory report concludes that the role of a Financial Analyst in Sri Lanka Colombo is multidimensional and highly specialized. It requires not only technical proficiency in accounting and finance but also a deep understanding of geopolitical risks, local regulatory frameworks, and macroeconomic trends.</w:t>
      </w:r>
    </w:p>
    <w:p>
      <w:pPr>
        <w:pStyle w:val="BodyText"/>
      </w:pPr>
      <w:r>
        <w:t xml:space="preserve">The data collected confirms that standard Western financial models require significant modification when applied to the Sri Lanka Colombo context. Key modifications include the integration of inflation adjustments, dynamic currency risk management, and strict adherence to local compliance standards.</w:t>
      </w:r>
    </w:p>
    <w:p>
      <w:pPr>
        <w:pStyle w:val="BodyText"/>
      </w:pPr>
      <w:r>
        <w:t xml:space="preserve">For organizations operating in this region, investing in a robust Financial Analyst who possesses both global expertise and local contextual knowledge is imperative for survival and growth. The laboratory simulations predict that firms leveraging such analysts will achieve better long-term stability compared to those relying on static financial planning methods.</w:t>
      </w:r>
    </w:p>
    <w:p>
      <w:pPr>
        <w:pStyle w:val="BodyText"/>
      </w:pPr>
      <w:r>
        <w:br/>
      </w:r>
    </w:p>
    <w:bookmarkEnd w:id="28"/>
    <w:bookmarkStart w:id="29" w:name="recommendations"/>
    <w:p>
      <w:pPr>
        <w:pStyle w:val="Heading2"/>
      </w:pPr>
      <w:r>
        <w:t xml:space="preserve">7. RECOMMENDATIONS</w:t>
      </w:r>
    </w:p>
    <w:p>
      <w:pPr>
        <w:pStyle w:val="FirstParagraph"/>
      </w:pPr>
      <w:r>
        <w:t xml:space="preserve">Based on the laboratory findings, the following recommendations are proposed for Financial Analysts operating in Sri Lanka Colombo:</w:t>
      </w:r>
    </w:p>
    <w:p>
      <w:pPr>
        <w:pStyle w:val="BodyText"/>
      </w:pPr>
      <w:r>
        <w:br/>
      </w:r>
    </w:p>
    <w:p>
      <w:pPr>
        <w:numPr>
          <w:ilvl w:val="0"/>
          <w:numId w:val="1003"/>
        </w:numPr>
        <w:pStyle w:val="Compact"/>
      </w:pPr>
      <w:r>
        <w:rPr>
          <w:bCs/>
          <w:b/>
        </w:rPr>
        <w:t xml:space="preserve">Enhanced Risk Modeling:</w:t>
      </w:r>
      <w:r>
        <w:t xml:space="preserve"> </w:t>
      </w:r>
      <w:r>
        <w:t xml:space="preserve">Incorporate stochastic modeling to account for tail risks associated with political and economic instability.</w:t>
      </w:r>
    </w:p>
    <w:p>
      <w:pPr>
        <w:numPr>
          <w:ilvl w:val="0"/>
          <w:numId w:val="1003"/>
        </w:numPr>
        <w:pStyle w:val="Compact"/>
      </w:pPr>
      <w:r>
        <w:rPr>
          <w:bCs/>
          <w:b/>
        </w:rPr>
        <w:t xml:space="preserve">Digital Transformation:</w:t>
      </w:r>
      <w:r>
        <w:t xml:space="preserve"> </w:t>
      </w:r>
      <w:r>
        <w:t xml:space="preserve">Invest in cloud-based financial systems that allow for real-time data access, crucial during periods of infrastructure disruption.</w:t>
      </w:r>
    </w:p>
    <w:p>
      <w:pPr>
        <w:numPr>
          <w:ilvl w:val="0"/>
          <w:numId w:val="1003"/>
        </w:numPr>
        <w:pStyle w:val="Compact"/>
      </w:pPr>
      <w:r>
        <w:rPr>
          <w:bCs/>
          <w:b/>
        </w:rPr>
        <w:t xml:space="preserve">Ongoing Regulatory Training:</w:t>
      </w:r>
      <w:r>
        <w:t xml:space="preserve"> </w:t>
      </w:r>
      <w:r>
        <w:t xml:space="preserve">Establish a continuous learning framework for Financial Analysts in Sri Lanka Colombo to stay updated on frequent changes to tax laws and central bank regulations.</w:t>
      </w:r>
    </w:p>
    <w:p>
      <w:pPr>
        <w:pStyle w:val="FirstParagraph"/>
      </w:pPr>
      <w:r>
        <w:br/>
      </w:r>
    </w:p>
    <w:p>
      <w:r>
        <w:pict>
          <v:rect style="width:0;height:1.5pt" o:hralign="center" o:hrstd="t" o:hr="t"/>
        </w:pict>
      </w:r>
    </w:p>
    <w:p>
      <w:pPr>
        <w:pStyle w:val="FirstParagraph"/>
      </w:pPr>
      <w:r>
        <w:rPr>
          <w:bCs/>
          <w:b/>
        </w:rPr>
        <w:t xml:space="preserve">End of Lab Report on Financial Analyst Operations in Sri Lanka Colombo.</w:t>
      </w:r>
    </w:p>
    <w:p>
      <w:pPr>
        <w:pStyle w:val="BodyText"/>
      </w:pPr>
      <w:r>
        <w:br/>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Financial Analyst Operations in Sri Lanka Colombo</dc:title>
  <dc:creator/>
  <dc:language>en</dc:language>
  <cp:keywords/>
  <dcterms:created xsi:type="dcterms:W3CDTF">2026-07-29T08:58:52Z</dcterms:created>
  <dcterms:modified xsi:type="dcterms:W3CDTF">2026-07-29T08:58:52Z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