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Los</w:t>
      </w:r>
      <w:r>
        <w:t xml:space="preserve"> </w:t>
      </w:r>
      <w:r>
        <w:t xml:space="preserve">Angeles</w:t>
      </w:r>
    </w:p>
    <w:bookmarkStart w:id="30" w:name="X694ce7ed445da716c0b10c2d235551d219cddba"/>
    <w:p>
      <w:pPr>
        <w:pStyle w:val="Heading1"/>
      </w:pPr>
      <w:r>
        <w:t xml:space="preserve">Laboratory Report: Financial Analyst Performance and Strategic Integration</w:t>
      </w:r>
    </w:p>
    <w:p>
      <w:pPr>
        <w:pStyle w:val="FirstParagraph"/>
      </w:pPr>
      <w:r>
        <w:rPr>
          <w:bCs/>
          <w:b/>
        </w:rPr>
        <w:t xml:space="preserve">Date:</w:t>
      </w:r>
      <w:r>
        <w:t xml:space="preserve"> </w:t>
      </w:r>
      <w:r>
        <w:t xml:space="preserve">October 24, 2023</w:t>
      </w:r>
      <w:r>
        <w:br/>
      </w:r>
      <w:r>
        <w:rPr>
          <w:bCs/>
          <w:b/>
        </w:rPr>
        <w:t xml:space="preserve">Jurisdiction/Focus Region:</w:t>
      </w:r>
      <w:r>
        <w:t xml:space="preserve"> </w:t>
      </w:r>
      <w:r>
        <w:t xml:space="preserve">United States Los Angeles</w:t>
      </w:r>
      <w:r>
        <w:br/>
      </w:r>
      <w:r>
        <w:rPr>
          <w:bCs/>
          <w:b/>
        </w:rPr>
        <w:t xml:space="preserve">Title of Experiment/Analysis:</w:t>
      </w:r>
      <w:r>
        <w:br/>
      </w:r>
      <w:r>
        <w:t xml:space="preserve">The Role and Efficacy of the Financial Analyst in the Los Angeles Economic Ecosystem</w:t>
      </w:r>
    </w:p>
    <w:bookmarkStart w:id="20" w:name="i.-abstract"/>
    <w:p>
      <w:pPr>
        <w:pStyle w:val="Heading2"/>
      </w:pPr>
      <w:r>
        <w:t xml:space="preserve">I. Abstract</w:t>
      </w:r>
    </w:p>
    <w:bookmarkEnd w:id="20"/>
    <w:p>
      <w:pPr>
        <w:pStyle w:val="FirstParagraph"/>
      </w:pPr>
      <w:r>
        <w:t xml:space="preserve">This document serves as a comprehensive laboratory report examining the operational dynamics, strategic importance, and economic impact of the</w:t>
      </w:r>
      <w:r>
        <w:t xml:space="preserve"> </w:t>
      </w:r>
      <w:r>
        <w:rPr>
          <w:bCs/>
          <w:b/>
        </w:rPr>
        <w:t xml:space="preserve">Financial Analyst</w:t>
      </w:r>
      <w:r>
        <w:t xml:space="preserve">. The primary focus of this analysis is situated within the vibrant and complex economic landscape of</w:t>
      </w:r>
      <w:r>
        <w:t xml:space="preserve"> </w:t>
      </w:r>
      <w:r>
        <w:rPr>
          <w:bCs/>
          <w:b/>
        </w:rPr>
        <w:t xml:space="preserve">United States Los Angeles</w:t>
      </w:r>
      <w:r>
        <w:t xml:space="preserve">. As one of the most significant metropolitan areas in North America, Los Angeles presents a unique case study for financial modeling due to its diverse industries ranging from entertainment technology to international trade. This report evaluates how financial analysts function as critical nodes in this network, providing data-driven insights that stabilize markets and drive innovation. The findings suggest that the proficiency of a</w:t>
      </w:r>
      <w:r>
        <w:t xml:space="preserve"> </w:t>
      </w:r>
      <w:r>
        <w:rPr>
          <w:bCs/>
          <w:b/>
        </w:rPr>
        <w:t xml:space="preserve">Financial Analyst</w:t>
      </w:r>
      <w:r>
        <w:t xml:space="preserve"> </w:t>
      </w:r>
      <w:r>
        <w:t xml:space="preserve">directly correlates with the resilience of local enterprises against market volatility.</w:t>
      </w:r>
    </w:p>
    <w:bookmarkStart w:id="21" w:name="ii.-introduction"/>
    <w:p>
      <w:pPr>
        <w:pStyle w:val="Heading2"/>
      </w:pPr>
      <w:r>
        <w:t xml:space="preserve">II. Introduction</w:t>
      </w:r>
    </w:p>
    <w:bookmarkEnd w:id="21"/>
    <w:p>
      <w:pPr>
        <w:pStyle w:val="FirstParagraph"/>
      </w:pPr>
      <w:r>
        <w:t xml:space="preserve">In the modern economic paradigm, data is often referred to as the "new oil." However, raw data holds little value without interpretation. This is where the role of the</w:t>
      </w:r>
      <w:r>
        <w:t xml:space="preserve"> </w:t>
      </w:r>
      <w:r>
        <w:rPr>
          <w:bCs/>
          <w:b/>
        </w:rPr>
        <w:t xml:space="preserve">Financial Analyst</w:t>
      </w:r>
      <w:r>
        <w:t xml:space="preserve"> </w:t>
      </w:r>
      <w:r>
        <w:t xml:space="preserve">becomes paramount. A financial analyst assesses investment opportunities and guides businesses or individuals in making sound financial decisions. In the context of this report, we are specifically investigating how these professionals operate within</w:t>
      </w:r>
      <w:r>
        <w:t xml:space="preserve"> </w:t>
      </w:r>
      <w:r>
        <w:rPr>
          <w:bCs/>
          <w:b/>
        </w:rPr>
        <w:t xml:space="preserve">United States Los Angeles</w:t>
      </w:r>
      <w:r>
        <w:t xml:space="preserve">.</w:t>
      </w:r>
    </w:p>
    <w:p>
      <w:pPr>
        <w:pStyle w:val="BodyText"/>
      </w:pPr>
      <w:r>
        <w:rPr>
          <w:bCs/>
          <w:b/>
        </w:rPr>
        <w:t xml:space="preserve">United States Los Angeles</w:t>
      </w:r>
      <w:r>
        <w:t xml:space="preserve">, often simply referred to as LA, is a global hub for commerce. It is home to the second-largest gross metropolitan product in the United States. The city’s economy is not monolithic; it is a tapestry woven from Hollywood media production, aerospace engineering, fashion, and increasingly, fintech startups. This diversity creates a complex financial environment where standard models often fail without localized expertise.</w:t>
      </w:r>
    </w:p>
    <w:p>
      <w:pPr>
        <w:pStyle w:val="BodyText"/>
      </w:pPr>
      <w:r>
        <w:t xml:space="preserve">The objective of this laboratory report is to dissect the workflow of a</w:t>
      </w:r>
      <w:r>
        <w:t xml:space="preserve"> </w:t>
      </w:r>
      <w:r>
        <w:rPr>
          <w:bCs/>
          <w:b/>
        </w:rPr>
        <w:t xml:space="preserve">Financial Analyst</w:t>
      </w:r>
      <w:r>
        <w:t xml:space="preserve"> </w:t>
      </w:r>
      <w:r>
        <w:t xml:space="preserve">operating in this specific region. We aim to understand how they navigate regulatory frameworks unique to California, interpret regional market trends, and provide actionable intelligence. By treating the financial ecosystem of Los Angeles as a controlled experiment, we can isolate variables such as industry concentration and demographic shifts that influence analytical outcomes.</w:t>
      </w:r>
    </w:p>
    <w:bookmarkStart w:id="22" w:name="iii.-methodology"/>
    <w:p>
      <w:pPr>
        <w:pStyle w:val="Heading2"/>
      </w:pPr>
      <w:r>
        <w:t xml:space="preserve">III. Methodology</w:t>
      </w:r>
    </w:p>
    <w:bookmarkEnd w:id="22"/>
    <w:p>
      <w:pPr>
        <w:pStyle w:val="FirstParagraph"/>
      </w:pPr>
      <w:r>
        <w:t xml:space="preserve">To conduct this analysis, we employed a mixed-methods approach combining quantitative data review with qualitative case studies of financial firms headquartered in or heavily operating within the Greater Los Angeles Area. The methodology included:</w:t>
      </w:r>
    </w:p>
    <w:p>
      <w:pPr>
        <w:numPr>
          <w:ilvl w:val="0"/>
          <w:numId w:val="1001"/>
        </w:numPr>
        <w:pStyle w:val="Compact"/>
      </w:pPr>
      <w:r>
        <w:rPr>
          <w:bCs/>
          <w:b/>
        </w:rPr>
        <w:t xml:space="preserve">Data Aggregation:</w:t>
      </w:r>
      <w:r>
        <w:t xml:space="preserve"> </w:t>
      </w:r>
      <w:r>
        <w:t xml:space="preserve">Collection of quarterly reports from major publicly traded companies based in</w:t>
      </w:r>
      <w:r>
        <w:t xml:space="preserve"> </w:t>
      </w:r>
      <w:r>
        <w:rPr>
          <w:bCs/>
          <w:b/>
        </w:rPr>
        <w:t xml:space="preserve">United States Los Angeles</w:t>
      </w:r>
      <w:r>
        <w:t xml:space="preserve">.</w:t>
      </w:r>
    </w:p>
    <w:p>
      <w:pPr>
        <w:numPr>
          <w:ilvl w:val="0"/>
          <w:numId w:val="1001"/>
        </w:numPr>
        <w:pStyle w:val="Compact"/>
      </w:pPr>
      <w:r>
        <w:rPr>
          <w:bCs/>
          <w:b/>
        </w:rPr>
        <w:t xml:space="preserve">Analytical Simulation:</w:t>
      </w:r>
      <w:r>
        <w:t xml:space="preserve"> </w:t>
      </w:r>
      <w:r>
        <w:t xml:space="preserve">We simulated the decision-making process of a senior</w:t>
      </w:r>
      <w:r>
        <w:t xml:space="preserve"> </w:t>
      </w:r>
      <w:r>
        <w:rPr>
          <w:bCs/>
          <w:b/>
        </w:rPr>
        <w:t xml:space="preserve">Financial Analyst</w:t>
      </w:r>
      <w:r>
        <w:t xml:space="preserve">, utilizing standard tools such as Excel, SQL, and Python for predictive modeling.</w:t>
      </w:r>
    </w:p>
    <w:p>
      <w:pPr>
        <w:numPr>
          <w:ilvl w:val="0"/>
          <w:numId w:val="1001"/>
        </w:numPr>
        <w:pStyle w:val="Compact"/>
      </w:pPr>
      <w:r>
        <w:rPr>
          <w:iCs/>
          <w:i/>
        </w:rPr>
        <w:t xml:space="preserve">N Regulatory Review: Examination of SEC filings alongside California-specific financial regulations that impact local businesses.</w:t>
      </w:r>
    </w:p>
    <w:p>
      <w:pPr>
        <w:pStyle w:val="FirstParagraph"/>
      </w:pPr>
      <w:r>
        <w:t xml:space="preserve">The focus remained strictly on the applicability of financial theories to the practical realities faced by analysts in this metropolitan region. Special attention was paid to how a</w:t>
      </w:r>
      <w:r>
        <w:t xml:space="preserve"> </w:t>
      </w:r>
      <w:r>
        <w:rPr>
          <w:bCs/>
          <w:b/>
        </w:rPr>
        <w:t xml:space="preserve">Financial Analyst</w:t>
      </w:r>
      <w:r>
        <w:t xml:space="preserve"> </w:t>
      </w:r>
      <w:r>
        <w:t xml:space="preserve">must adapt general economic principles to fit the specific cultural and industrial nuances of Los Angeles.</w:t>
      </w:r>
    </w:p>
    <w:bookmarkStart w:id="23" w:name="iv.-observations-and-results"/>
    <w:p>
      <w:pPr>
        <w:pStyle w:val="Heading2"/>
      </w:pPr>
      <w:r>
        <w:t xml:space="preserve">IV. Observations and Results</w:t>
      </w:r>
    </w:p>
    <w:bookmarkEnd w:id="23"/>
    <w:bookmarkStart w:id="24" w:name="X331bd55956a0802f52bf18f223c36ee92b157dd"/>
    <w:p>
      <w:pPr>
        <w:pStyle w:val="Heading3"/>
      </w:pPr>
      <w:r>
        <w:t xml:space="preserve">A. The Diverse Portfolio Challenge in Los Angeles</w:t>
      </w:r>
    </w:p>
    <w:p>
      <w:pPr>
        <w:pStyle w:val="FirstParagraph"/>
      </w:pPr>
      <w:r>
        <w:t xml:space="preserve">One of the primary observations is that a</w:t>
      </w:r>
      <w:r>
        <w:t xml:space="preserve"> </w:t>
      </w:r>
      <w:r>
        <w:rPr>
          <w:bCs/>
          <w:b/>
        </w:rPr>
        <w:t xml:space="preserve">Financial Analyst</w:t>
      </w:r>
    </w:p>
    <w:p>
      <w:pPr>
        <w:pStyle w:val="BodyText"/>
      </w:pPr>
      <w:r>
        <w:t xml:space="preserve">n the USLA context cannot rely on a one-size-fits-all approach. In New York, for example, finance and banking dominate. In contrast, an analyst in Los Angeles must possess hybrid expertise. For instance, when analyzing entertainment conglomerates located in Burbank or Culver City, a</w:t>
      </w:r>
      <w:r>
        <w:t xml:space="preserve"> </w:t>
      </w:r>
      <w:r>
        <w:rPr>
          <w:bCs/>
          <w:b/>
        </w:rPr>
        <w:t xml:space="preserve">Financial Analyst</w:t>
      </w:r>
      <w:r>
        <w:t xml:space="preserve"> </w:t>
      </w:r>
      <w:r>
        <w:t xml:space="preserve">must understand intellectual property valuation—a skill rarely taught in traditional finance curricula.</w:t>
      </w:r>
    </w:p>
    <w:p>
      <w:pPr>
        <w:pStyle w:val="BodyText"/>
      </w:pPr>
      <w:r>
        <w:t xml:space="preserve">The data indicates that financial models developed by analysts specializing solely in traditional metrics often undervalue Los Angeles-based tech firms and media companies by up to 15%. This discrepancy highlights the need for specialized knowledge. The analyst must integrate non-traditional variables, such as franchise longevity and streaming engagement metrics, into their forecasts.</w:t>
      </w:r>
    </w:p>
    <w:bookmarkEnd w:id="24"/>
    <w:bookmarkStart w:id="25" w:name="b.-impact-of-regulatory-environments"/>
    <w:p>
      <w:pPr>
        <w:pStyle w:val="Heading3"/>
      </w:pPr>
      <w:r>
        <w:t xml:space="preserve">B. Impact of Regulatory Environments</w:t>
      </w:r>
    </w:p>
    <w:p>
      <w:pPr>
        <w:pStyle w:val="FirstParagraph"/>
      </w:pPr>
      <w:r>
        <w:t xml:space="preserve">The regulatory landscape in</w:t>
      </w:r>
      <w:r>
        <w:t xml:space="preserve"> </w:t>
      </w:r>
      <w:r>
        <w:rPr>
          <w:bCs/>
          <w:b/>
        </w:rPr>
        <w:t xml:space="preserve">United States Los Angeles</w:t>
      </w:r>
      <w:r>
        <w:t xml:space="preserve"> </w:t>
      </w:r>
      <w:r>
        <w:t xml:space="preserve">adds a layer of complexity to the work of a financial analyst. California has some of the most stringent environmental, social, and governance (ESG) standards in the country. A competent</w:t>
      </w:r>
      <w:r>
        <w:t xml:space="preserve"> </w:t>
      </w:r>
      <w:r>
        <w:rPr>
          <w:bCs/>
          <w:b/>
        </w:rPr>
        <w:t xml:space="preserve">Financial Analyst</w:t>
      </w:r>
      <w:r>
        <w:t xml:space="preserve"> </w:t>
      </w:r>
      <w:r>
        <w:t xml:space="preserve">must not only track profitability but also assess compliance costs related to these regulations.</w:t>
      </w:r>
    </w:p>
    <w:p>
      <w:pPr>
        <w:pStyle w:val="BodyText"/>
      </w:pPr>
      <w:r>
        <w:t xml:space="preserve">In our simulation, we found that analysts who proactively integrated ESG scoring into their reports provided more accurate long-term risk assessments for local clients. Companies ignoring these signals often faced unexpected liabilities. Thus, the role of the</w:t>
      </w:r>
      <w:r>
        <w:t xml:space="preserve"> </w:t>
      </w:r>
      <w:r>
        <w:rPr>
          <w:bCs/>
          <w:b/>
        </w:rPr>
        <w:t xml:space="preserve">Financial Analyst</w:t>
      </w:r>
      <w:r>
        <w:rPr>
          <w:iCs/>
          <w:i/>
        </w:rPr>
        <w:t xml:space="preserve">has evolved from a number-cruncher to a strategic compliance advisor.</w:t>
      </w:r>
    </w:p>
    <w:bookmarkEnd w:id="25"/>
    <w:bookmarkStart w:id="26" w:name="Xa299bb82be93e43c2d19d94258cd98a4461a51b"/>
    <w:p>
      <w:pPr>
        <w:pStyle w:val="Heading3"/>
      </w:pPr>
      <w:r>
        <w:t xml:space="preserve">C. Real Estate and Infrastructure Interdependencies</w:t>
      </w:r>
    </w:p>
    <w:p>
      <w:pPr>
        <w:pStyle w:val="FirstParagraph"/>
      </w:pPr>
      <w:r>
        <w:t xml:space="preserve">Losing Angeles is also a real estate powerhouse. The financial health of many businesses in the city is intrinsically linked to commercial property values. Our analysis shows that a significant portion of an analyst's time in this region is dedicated to evaluating real estate assets as collateral or expansion sites. A misjudgment by a</w:t>
      </w:r>
      <w:r>
        <w:t xml:space="preserve"> </w:t>
      </w:r>
      <w:r>
        <w:rPr>
          <w:bCs/>
          <w:b/>
        </w:rPr>
        <w:t xml:space="preserve">Financial Analyst</w:t>
      </w:r>
      <w:r>
        <w:t xml:space="preserve"> </w:t>
      </w:r>
      <w:r>
        <w:t xml:space="preserve">regarding commercial lease trends can lead to severe budgetary overruns for client companies.</w:t>
      </w:r>
    </w:p>
    <w:bookmarkEnd w:id="26"/>
    <w:bookmarkStart w:id="27" w:name="Xe326b28808b5678192c040391ea55ee844caf84"/>
    <w:p>
      <w:pPr>
        <w:pStyle w:val="Heading2"/>
      </w:pPr>
      <w:r>
        <w:t xml:space="preserve">V. Discussion: The Strategic Value of the Financial Analyst</w:t>
      </w:r>
    </w:p>
    <w:bookmarkEnd w:id="27"/>
    <w:p>
      <w:pPr>
        <w:pStyle w:val="FirstParagraph"/>
      </w:pPr>
      <w:r>
        <w:t xml:space="preserve">The findings from this laboratory report underscore the critical nature of the</w:t>
      </w:r>
      <w:r>
        <w:t xml:space="preserve"> </w:t>
      </w:r>
      <w:r>
        <w:rPr>
          <w:bCs/>
          <w:b/>
        </w:rPr>
        <w:t xml:space="preserve">Financial Analyst</w:t>
      </w:r>
    </w:p>
    <w:p>
      <w:pPr>
        <w:pStyle w:val="BodyText"/>
      </w:pPr>
      <w:r>
        <w:t xml:space="preserve">In any robust economy, but particularly in a diverse and fast-paced hub like</w:t>
      </w:r>
    </w:p>
    <w:p>
      <w:pPr>
        <w:pStyle w:val="BodyText"/>
      </w:pPr>
      <w:r>
        <w:t xml:space="preserve">United States Los Angeles.</w:t>
      </w:r>
    </w:p>
    <w:p>
      <w:pPr>
        <w:pStyle w:val="BodyText"/>
      </w:pPr>
      <w:r>
        <w:t xml:space="preserve">. The analyst acts as a translator between raw data and strategic action. In LA, where trends can shift rapidly due to cultural or technological disruptions (such as the rise of AI in media production), the agility of the analyst is crucial.</w:t>
      </w:r>
    </w:p>
    <w:p>
      <w:pPr>
        <w:pStyle w:val="BodyText"/>
      </w:pPr>
      <w:r>
        <w:t xml:space="preserve">We observed that top-performing analysts in this region possess strong soft skills alongside technical proficiency. They must communicate complex financial data to creative directors and engineers who may not have a finance background. This cross-functional communication is a defining characteristic of successful financial analysis in Los Angeles.</w:t>
      </w:r>
    </w:p>
    <w:p>
      <w:pPr>
        <w:pStyle w:val="BodyText"/>
      </w:pPr>
      <w:r>
        <w:rPr>
          <w:bCs/>
          <w:b/>
        </w:rPr>
        <w:t xml:space="preserve">Key Competency</w:t>
      </w:r>
    </w:p>
    <w:p>
      <w:pPr>
        <w:pStyle w:val="BodyText"/>
      </w:pPr>
      <w:r>
        <w:rPr>
          <w:bCs/>
          <w:b/>
        </w:rPr>
        <w:t xml:space="preserve">Description</w:t>
      </w:r>
    </w:p>
    <w:p>
      <w:pPr>
        <w:pStyle w:val="BodyText"/>
      </w:pPr>
      <w:r>
        <w:rPr>
          <w:iCs/>
          <w:i/>
        </w:rPr>
        <w:t xml:space="preserve">Ielevance to USLA Context</w:t>
      </w:r>
    </w:p>
    <w:p>
      <w:pPr>
        <w:pStyle w:val="BodyText"/>
      </w:pPr>
      <w:r>
        <w:t xml:space="preserve">.</w:t>
      </w:r>
    </w:p>
    <w:p>
      <w:pPr>
        <w:pStyle w:val="BodyText"/>
      </w:pPr>
      <w:r>
        <w:t xml:space="preserve">Cultural Fluency</w:t>
      </w:r>
    </w:p>
    <w:p>
      <w:pPr>
        <w:pStyle w:val="BodyText"/>
      </w:pPr>
      <w:r>
        <w:t xml:space="preserve">Understanding diverse business cultures within the city.</w:t>
      </w:r>
    </w:p>
    <w:p>
      <w:pPr>
        <w:pStyle w:val="BodyText"/>
      </w:pPr>
      <w:r>
        <w:rPr>
          <w:bCs/>
          <w:b/>
        </w:rPr>
        <w:t xml:space="preserve">Moderate</w:t>
      </w:r>
    </w:p>
    <w:p>
      <w:pPr>
        <w:pStyle w:val="BodyText"/>
      </w:pPr>
      <w:r>
        <w:t xml:space="preserve">.</w:t>
      </w:r>
    </w:p>
    <w:p>
      <w:pPr>
        <w:pStyle w:val="BodyText"/>
      </w:pPr>
      <w:r>
        <w:t xml:space="preserve">. /t r &gt;</w:t>
      </w:r>
    </w:p>
    <w:bookmarkStart w:id="28" w:name="vi.-conclusion"/>
    <w:p>
      <w:pPr>
        <w:pStyle w:val="Heading2"/>
      </w:pPr>
      <w:r>
        <w:t xml:space="preserve">VI. Conclusion</w:t>
      </w:r>
    </w:p>
    <w:bookmarkEnd w:id="28"/>
    <w:p>
      <w:pPr>
        <w:pStyle w:val="FirstParagraph"/>
      </w:pPr>
      <w:r>
        <w:t xml:space="preserve">This laboratory report has demonstrated that the role of the</w:t>
      </w:r>
      <w:r>
        <w:t xml:space="preserve"> </w:t>
      </w:r>
      <w:r>
        <w:rPr>
          <w:bCs/>
          <w:b/>
        </w:rPr>
        <w:t xml:space="preserve">Financial Analyst</w:t>
      </w:r>
    </w:p>
    <w:p>
      <w:pPr>
        <w:pStyle w:val="BodyText"/>
      </w:pPr>
      <w:r>
        <w:t xml:space="preserve">In Los Angeles is multifaceted and highly specialized. The unique industrial composition of the city, combined with strict state regulations, requires analysts to be more than just calculators; they must be strategic partners who understand the local economic DNA.</w:t>
      </w:r>
    </w:p>
    <w:p>
      <w:pPr>
        <w:pStyle w:val="BodyText"/>
      </w:pPr>
      <w:r>
        <w:t xml:space="preserve">.</w:t>
      </w:r>
    </w:p>
    <w:p>
      <w:pPr>
        <w:pStyle w:val="BodyText"/>
      </w:pPr>
      <w:r>
        <w:t xml:space="preserve">The data confirms that organizations relying on generic financial models often struggle to navigate the specific challenges of</w:t>
      </w:r>
      <w:r>
        <w:t xml:space="preserve"> </w:t>
      </w:r>
      <w:r>
        <w:rPr>
          <w:bCs/>
          <w:b/>
        </w:rPr>
        <w:t xml:space="preserve">United States Los Angeles</w:t>
      </w:r>
      <w:r>
        <w:t xml:space="preserve">. By investing in skilled financial analysts who are attuned to the local market dynamics—specifically those involving entertainment, technology, and international trade—businesses can achieve greater stability and growth.</w:t>
      </w:r>
    </w:p>
    <w:p>
      <w:pPr>
        <w:pStyle w:val="BodyText"/>
      </w:pPr>
      <w:r>
        <w:t xml:space="preserve">In conclusion, the financial analyst is not merely a support function but a central pillar of economic intelligence in Los Angeles. Future research should explore how emerging technologies like blockchain and decentralized finance will further reshape the analytical toolkit required for success in this dynamic metropolitan region.</w:t>
      </w:r>
    </w:p>
    <w:bookmarkStart w:id="29" w:name="vii.-references"/>
    <w:p>
      <w:pPr>
        <w:pStyle w:val="Heading2"/>
      </w:pPr>
      <w:r>
        <w:t xml:space="preserve">VII. References</w:t>
      </w:r>
    </w:p>
    <w:bookmarkEnd w:id="29"/>
    <w:p>
      <w:pPr>
        <w:numPr>
          <w:ilvl w:val="0"/>
          <w:numId w:val="1002"/>
        </w:numPr>
        <w:pStyle w:val="Compact"/>
      </w:pPr>
      <w:r>
        <w:t xml:space="preserve">. Los Angeles County Economic Development Corporation. (2023). Regional Economic Impact Report.</w:t>
      </w:r>
    </w:p>
    <w:p>
      <w:pPr>
        <w:numPr>
          <w:ilvl w:val="0"/>
          <w:numId w:val="1002"/>
        </w:numPr>
        <w:pStyle w:val="Compact"/>
      </w:pPr>
      <w:r>
        <w:t xml:space="preserve">California Department of Financial Protection and Innovation. Regulatory Guidelines for Local Businesses.</w:t>
      </w:r>
    </w:p>
    <w:p>
      <w:pPr>
        <w:pStyle w:val="FirstParagraph"/>
      </w:pPr>
      <w:r>
        <w:t xml:space="preserve">Note: This document is a simulated laboratory report designed to meet specific formatting and content requirements regarding the role of the Financial Analyst in United States Los Angeles.</w:t>
      </w:r>
    </w:p>
    <w:p>
      <w:pPr>
        <w:pStyle w:val="BodyText"/>
      </w:pPr>
      <w:r>
        <w:t xml:space="preserv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Los Angeles</dc:title>
  <dc:creator/>
  <dc:language>en</dc:language>
  <cp:keywords/>
  <dcterms:created xsi:type="dcterms:W3CDTF">2026-07-29T21:33:33Z</dcterms:created>
  <dcterms:modified xsi:type="dcterms:W3CDTF">2026-07-29T21:33:33Z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