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1" w:name="lab-report"/>
    <w:p>
      <w:pPr>
        <w:pStyle w:val="Heading1"/>
      </w:pPr>
      <w:r>
        <w:t xml:space="preserve">Lab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Financial Analyst</w:t>
      </w:r>
      <w:r>
        <w:br/>
      </w:r>
      <w:r>
        <w:rPr>
          <w:bCs/>
          <w:b/>
        </w:rPr>
        <w:t xml:space="preserve">Location Context:</w:t>
      </w:r>
      <w:r>
        <w:br/>
      </w:r>
      <w:r>
        <w:t xml:space="preserve">United States New York City</w:t>
      </w:r>
    </w:p>
    <w:bookmarkStart w:id="20" w:name="i.-introduction-and-objective"/>
    <w:p>
      <w:pPr>
        <w:pStyle w:val="Heading2"/>
      </w:pPr>
      <w:r>
        <w:t xml:space="preserve">I. Introduction and Objective</w:t>
      </w:r>
    </w:p>
    <w:p>
      <w:pPr>
        <w:pStyle w:val="FirstParagraph"/>
      </w:pPr>
      <w:r>
        <w:t xml:space="preserve">The purpose of this lab report is to dissect the role, responsibilities, required competencies, and market dynamics of a</w:t>
      </w:r>
      <w:r>
        <w:t xml:space="preserve"> </w:t>
      </w:r>
      <w:r>
        <w:rPr>
          <w:bCs/>
          <w:b/>
        </w:rPr>
        <w:t xml:space="preserve">Financial Analyst</w:t>
      </w:r>
      <w:r>
        <w:t xml:space="preserve"> </w:t>
      </w:r>
      <w:r>
        <w:t xml:space="preserve">operating within the unique economic ecosystem of</w:t>
      </w:r>
    </w:p>
    <w:p>
      <w:pPr>
        <w:pStyle w:val="BodyText"/>
      </w:pPr>
      <w:r>
        <w:br/>
      </w:r>
      <w:r>
        <w:t xml:space="preserve">United States New York City. This document serves as an analytical framework for understanding how financial professionals navigate one of the most complex and competitive markets in the world. The "Lab Report" format allows for a structured examination of variables such as regulatory compliance, technological integration, and regional economic factors that define success in this specific geographic location.</w:t>
      </w:r>
    </w:p>
    <w:bookmarkEnd w:id="20"/>
    <w:bookmarkEnd w:id="21"/>
    <w:bookmarkStart w:id="22" w:name="ii.-methodology"/>
    <w:p>
      <w:pPr>
        <w:pStyle w:val="Heading2"/>
      </w:pPr>
      <w:r>
        <w:t xml:space="preserve">II. Methodology</w:t>
      </w:r>
    </w:p>
    <w:p>
      <w:pPr>
        <w:pStyle w:val="FirstParagraph"/>
      </w:pPr>
      <w:r>
        <w:t xml:space="preserve">This analysis utilizes a multi-faceted approach combining qualitative assessment of job descriptions from major financial institutions in New York, quantitative data on salary benchmarks and growth projections from the Bureau of Labor Statistics (BLS) for the New York-Newark-Jersey City metropolitan area, and an evaluation of current technological trends impacting financial modeling. The scope is strictly limited to roles classified as "Financial Analysts" within sectors including but not limited to banking, investment management, corporate finance, and fintech.</w:t>
      </w:r>
    </w:p>
    <w:bookmarkEnd w:id="22"/>
    <w:bookmarkStart w:id="28" w:name="iii.-findings-and-analysis"/>
    <w:p>
      <w:pPr>
        <w:pStyle w:val="Heading2"/>
      </w:pPr>
      <w:r>
        <w:t xml:space="preserve">III. Findings and Analysis</w:t>
      </w:r>
    </w:p>
    <w:bookmarkStart w:id="23" w:name="Xdec9abb3c2a7d3847c0dc9bc86a877fcc2eb23b"/>
    <w:p>
      <w:pPr>
        <w:pStyle w:val="Heading3"/>
      </w:pPr>
      <w:r>
        <w:t xml:space="preserve">A. The Role of the Financial Analyst in United States New York City</w:t>
      </w:r>
    </w:p>
    <w:p>
      <w:pPr>
        <w:pStyle w:val="FirstParagraph"/>
      </w:pPr>
      <w:r>
        <w:t xml:space="preserve">In the context of</w:t>
      </w:r>
    </w:p>
    <w:p>
      <w:pPr>
        <w:pStyle w:val="BodyText"/>
      </w:pPr>
      <w:r>
        <w:br/>
      </w:r>
      <w:r>
        <w:t xml:space="preserve">United States New York City, the role of a Financial Analyst is distinct from its national counterpart due to the density of capital markets. A Financial Analyst in this region is not merely a number-cruncher; they are strategic advisors embedded in high-stakes environments. The primary objective involves evaluating investment opportunities, assessing financial performance, and providing actionable insights to senior management or clients.</w:t>
      </w:r>
    </w:p>
    <w:p>
      <w:pPr>
        <w:pStyle w:val="BodyText"/>
      </w:pPr>
      <w:r>
        <w:t xml:space="preserve">New York City serves as the global hub for finance, hosting major Wall Street firms, hedge funds, private equity groups, and corporate headquarters. Consequently, the Financial Analyst must possess a deep understanding of global market dynamics. The analysis performed by these professionals directly influences billions of dollars in capital allocation. This high-pressure environment demands precision, speed, and an acute awareness of macroeconomic indicators that affect both local and international markets.</w:t>
      </w:r>
    </w:p>
    <w:bookmarkEnd w:id="23"/>
    <w:bookmarkStart w:id="24" w:name="Xad52d3509708af7a79dd7f3ed5b4c3c057cbfcd"/>
    <w:p>
      <w:pPr>
        <w:pStyle w:val="Heading3"/>
      </w:pPr>
      <w:r>
        <w:t xml:space="preserve">B. Core Competencies and Technical Skills</w:t>
      </w:r>
    </w:p>
    <w:p>
      <w:pPr>
        <w:pStyle w:val="FirstParagraph"/>
      </w:pPr>
      <w:r>
        <w:t xml:space="preserve">To succeed as a</w:t>
      </w:r>
    </w:p>
    <w:p>
      <w:pPr>
        <w:pStyle w:val="BodyText"/>
      </w:pPr>
      <w:r>
        <w:br/>
      </w:r>
      <w:r>
        <w:t xml:space="preserve">Financial Analyst in United States New York City, specific technical skills are non-negotiable. The baseline requirement includes advanced proficiency in Microsoft Excel for financial modeling, including building three-statement models (income statement, balance sheet, cash flow). However, the bar is significantly higher in NYC due to competition.</w:t>
      </w:r>
    </w:p>
    <w:p>
      <w:pPr>
        <w:pStyle w:val="BodyText"/>
      </w:pPr>
      <w:r>
        <w:rPr>
          <w:bCs/>
          <w:b/>
        </w:rPr>
        <w:t xml:space="preserve">1. Data Analysis and Visualization:</w:t>
      </w:r>
      <w:r>
        <w:t xml:space="preserve"> </w:t>
      </w:r>
      <w:r>
        <w:t xml:space="preserve">Modern Financial Analysts must be proficient in data analytics tools such as SQL for database querying and Python or R for statistical analysis. Additionally, visualization platforms like Tableau or Power BI are increasingly required to communicate complex financial data effectively to non-technical stakeholders.</w:t>
      </w:r>
    </w:p>
    <w:p>
      <w:pPr>
        <w:pStyle w:val="BodyText"/>
      </w:pPr>
      <w:r>
        <w:rPr>
          <w:bCs/>
          <w:b/>
        </w:rPr>
        <w:t xml:space="preserve">2. Regulatory Knowledge:</w:t>
      </w:r>
      <w:r>
        <w:t xml:space="preserve"> </w:t>
      </w:r>
      <w:r>
        <w:t xml:space="preserve">Given the strict regulatory environment of</w:t>
      </w:r>
    </w:p>
    <w:p>
      <w:pPr>
        <w:pStyle w:val="BodyText"/>
      </w:pPr>
      <w:r>
        <w:br/>
      </w:r>
      <w:r>
        <w:t xml:space="preserve">United States New York City, analysts must have a thorough understanding of regulations imposed by the Securities and Exchange Commission (SEC) and Financial Industry Regulatory Authority (FINRA). Compliance is not optional; it is a core component of every financial decision.</w:t>
      </w:r>
    </w:p>
    <w:p>
      <w:pPr>
        <w:pStyle w:val="BodyText"/>
      </w:pPr>
      <w:r>
        <w:rPr>
          <w:bCs/>
          <w:b/>
        </w:rPr>
        <w:t xml:space="preserve">3. Soft Skills:</w:t>
      </w:r>
      <w:r>
        <w:t xml:space="preserve"> </w:t>
      </w:r>
      <w:r>
        <w:t xml:space="preserve">Communication skills are paramount. Analysts must translate complex financial data into clear, concise reports for executive leadership. Negotiation skills and the ability to work under extreme pressure are also critical traits identified in local hiring trends.</w:t>
      </w:r>
    </w:p>
    <w:bookmarkEnd w:id="24"/>
    <w:bookmarkStart w:id="25" w:name="c.-market-dynamics-and-compensation"/>
    <w:p>
      <w:pPr>
        <w:pStyle w:val="Heading3"/>
      </w:pPr>
      <w:r>
        <w:t xml:space="preserve">C. Market Dynamics and Compensation</w:t>
      </w:r>
    </w:p>
    <w:p>
      <w:pPr>
        <w:pStyle w:val="FirstParagraph"/>
      </w:pPr>
      <w:r>
        <w:t xml:space="preserve">The cost of living in</w:t>
      </w:r>
      <w:r>
        <w:t xml:space="preserve"> </w:t>
      </w:r>
      <w:r>
        <w:br/>
      </w:r>
      <w:r>
        <w:rPr>
          <w:bCs/>
          <w:b/>
        </w:rPr>
        <w:t xml:space="preserve">United States New York City is among the highest in the world, which directly impacts compensation structures for Financial Analysts. According to recent data, entry-level Financial Analysts in NYC can expect base salaries ranging from $70,000 to $95,001 annually. Mid-level analysts with three to five years of experience often see total compensation (including bonuses) exceeding $125,336 per year. Senior analysts and those moving into associate roles can command packages upwards of $25884</w:t>
      </w:r>
      <w:r>
        <w:t xml:space="preserve">.</w:t>
      </w:r>
    </w:p>
    <w:p>
      <w:pPr>
        <w:pStyle w:val="BodyText"/>
      </w:pPr>
      <w:r>
        <w:t xml:space="preserve">It is important to note that bonus structures in NYC are heavily tied to firm performance and individual deal flow. In contrast to other regions where salary is the primary metric, in</w:t>
      </w:r>
      <w:r>
        <w:br/>
      </w:r>
      <w:r>
        <w:t xml:space="preserve">United States New York City, variable compensation plays a significant role in total earnings. This creates a high-reward but high-risk environment for financial professionals.</w:t>
      </w:r>
    </w:p>
    <w:bookmarkEnd w:id="25"/>
    <w:bookmarkStart w:id="26" w:name="X0eaffe4baf036300f2b738d28b0497e9af77071"/>
    <w:p>
      <w:pPr>
        <w:pStyle w:val="Heading3"/>
      </w:pPr>
      <w:r>
        <w:t xml:space="preserve">D. Educational and Professional Requirements</w:t>
      </w:r>
    </w:p>
    <w:p>
      <w:pPr>
        <w:pStyle w:val="FirstParagraph"/>
      </w:pPr>
      <w:r>
        <w:t xml:space="preserve">The educational barrier to entry for a</w:t>
      </w:r>
    </w:p>
    <w:p>
      <w:pPr>
        <w:pStyle w:val="BodyText"/>
      </w:pPr>
      <w:r>
        <w:br/>
      </w:r>
      <w:r>
        <w:t xml:space="preserve">Financial Analyst position in NYC is steep. A bachelor’s degree in Finance, Accounting, Economics, or Business Administration is the minimum requirement from accredited institutions. However, many top firms prefer candidates with Master’s degrees (MBA) or professional certifications such as the Chartered Financial Analyst (CFA) designation.</w:t>
      </w:r>
    </w:p>
    <w:p>
      <w:pPr>
        <w:pStyle w:val="BodyText"/>
      </w:pPr>
      <w:r>
        <w:t xml:space="preserve">The CFA charter is particularly valued in</w:t>
      </w:r>
    </w:p>
    <w:p>
      <w:pPr>
        <w:pStyle w:val="BodyText"/>
      </w:pPr>
      <w:r>
        <w:br/>
      </w:r>
      <w:r>
        <w:t xml:space="preserve">United States New York City, especially in investment management and equity research roles. It signals a high level of technical competence and ethical commitment, which are critical filters for recruiters dealing with the sheer volume of applicants from elite universities across the country.</w:t>
      </w:r>
    </w:p>
    <w:bookmarkEnd w:id="26"/>
    <w:bookmarkStart w:id="27" w:name="e.-technological-impact"/>
    <w:p>
      <w:pPr>
        <w:pStyle w:val="Heading3"/>
      </w:pPr>
      <w:r>
        <w:t xml:space="preserve">E. Technological Impact</w:t>
      </w:r>
    </w:p>
    <w:p>
      <w:pPr>
        <w:pStyle w:val="FirstParagraph"/>
      </w:pPr>
      <w:r>
        <w:t xml:space="preserve">The financial landscape in</w:t>
      </w:r>
    </w:p>
    <w:p>
      <w:pPr>
        <w:pStyle w:val="BodyText"/>
      </w:pPr>
      <w:r>
        <w:br/>
      </w:r>
      <w:r>
        <w:t xml:space="preserve">United States New York City is undergoing rapid digital transformation. Artificial Intelligence (AI) and Machine Learning (ML) are increasingly automating routine analytical tasks. Financial Analysts must adapt by upskilling in these areas or focusing on high-level strategic interpretation that AI cannot replicate. The "lab" environment of modern finance is now code-heavy, requiring analysts to collaborate closely with data scientists and software engineers.</w:t>
      </w:r>
    </w:p>
    <w:bookmarkEnd w:id="27"/>
    <w:bookmarkEnd w:id="28"/>
    <w:bookmarkStart w:id="29" w:name="iv.-discussion"/>
    <w:p>
      <w:pPr>
        <w:pStyle w:val="Heading2"/>
      </w:pPr>
      <w:r>
        <w:t xml:space="preserve">IV. Discussion</w:t>
      </w:r>
    </w:p>
    <w:p>
      <w:pPr>
        <w:pStyle w:val="FirstParagraph"/>
      </w:pPr>
      <w:r>
        <w:t xml:space="preserve">The findings indicate that the role of a</w:t>
      </w:r>
    </w:p>
    <w:p>
      <w:pPr>
        <w:pStyle w:val="BodyText"/>
      </w:pPr>
      <w:r>
        <w:br/>
      </w:r>
      <w:r>
        <w:t xml:space="preserve">Financial Analyst in United States New York City is evolving. It is no longer sufficient to rely solely on historical financial data analysis. The modern analyst must be a hybrid professional—part accountant, part data scientist, and part strategic advisor.</w:t>
      </w:r>
    </w:p>
    <w:p>
      <w:pPr>
        <w:pStyle w:val="BodyText"/>
      </w:pPr>
      <w:r>
        <w:t xml:space="preserve">The intense competition in NYC means that generalist skills are becoming less valuable. Specialization in sectors such as technology finance, renewable energy investments, or mergers and acquisitions (M&amp;A) is increasingly preferred by employers. Furthermore, the demand for diversity and inclusion in financial roles is influencing hiring practices, with firms actively seeking analysts from varied backgrounds to better reflect the global client base.</w:t>
      </w:r>
    </w:p>
    <w:p>
      <w:pPr>
        <w:pStyle w:val="BodyText"/>
      </w:pPr>
      <w:r>
        <w:t xml:space="preserve">Additionally, the remote work trend post-pandemic has slightly altered the landscape. While many NYC firms have returned to hybrid models, some fintech startups operate fully remotely. This has expanded the talent pool but also intensified competition for NYC-based roles as analysts from other regions apply directly. However, physical presence remains advantageous for networking and client relations in traditional banking sectors.</w:t>
      </w:r>
    </w:p>
    <w:bookmarkEnd w:id="29"/>
    <w:bookmarkStart w:id="30" w:name="v.-conclusion"/>
    <w:p>
      <w:pPr>
        <w:pStyle w:val="Heading2"/>
      </w:pPr>
      <w:r>
        <w:t xml:space="preserve">V. Conclusion</w:t>
      </w:r>
    </w:p>
    <w:p>
      <w:pPr>
        <w:pStyle w:val="FirstParagraph"/>
      </w:pPr>
      <w:r>
        <w:t xml:space="preserve">In conclusion, the role of a</w:t>
      </w:r>
    </w:p>
    <w:p>
      <w:pPr>
        <w:pStyle w:val="BodyText"/>
      </w:pPr>
      <w:r>
        <w:br/>
      </w:r>
      <w:r>
        <w:t xml:space="preserve">Financial Analyst in United States New York City is characterized by high complexity, high reward, and rigorous standards. Success in this field requires a robust educational foundation, continuous technological upskilling, and exceptional soft skills.</w:t>
      </w:r>
    </w:p>
    <w:p>
      <w:pPr>
        <w:pStyle w:val="BodyText"/>
      </w:pPr>
      <w:r>
        <w:t xml:space="preserve">This lab report confirms that while the core function of analyzing financial data remains constant, the execution and strategic importance of the role have escalated in NYC due to its status as a global financial capital. Professionals aiming for this position must not only master technical tools like Excel, SQL, and Python but also navigate a complex regulatory framework and understand the unique dynamics of</w:t>
      </w:r>
    </w:p>
    <w:p>
      <w:pPr>
        <w:pStyle w:val="BodyText"/>
      </w:pPr>
      <w:r>
        <w:br/>
      </w:r>
      <w:r>
        <w:t xml:space="preserve">United States New York City markets.</w:t>
      </w:r>
    </w:p>
    <w:p>
      <w:pPr>
        <w:pStyle w:val="BodyText"/>
      </w:pPr>
      <w:r>
        <w:t xml:space="preserve">The future of the Financial Analyst in NYC lies in adaptability. Those who can integrate advanced analytics with traditional financial expertise will thrive. For organizations seeking to hire or develop talent in this sector, investing in continuous training and leveraging technology will be key to maintaining a competitive edge.</w:t>
      </w:r>
    </w:p>
    <w:bookmarkEnd w:id="30"/>
    <w:bookmarkStart w:id="31" w:name="vi.-references"/>
    <w:p>
      <w:pPr>
        <w:pStyle w:val="Heading2"/>
      </w:pPr>
      <w:r>
        <w:t xml:space="preserve">VI. References</w:t>
      </w:r>
    </w:p>
    <w:p>
      <w:pPr>
        <w:numPr>
          <w:ilvl w:val="0"/>
          <w:numId w:val="1001"/>
        </w:numPr>
        <w:pStyle w:val="Compact"/>
      </w:pPr>
      <w:r>
        <w:t xml:space="preserve">- Bureau of Labor Statistics, U.S. Department of Labor, Occupational Outlook Handbook, Financial Analysts.</w:t>
      </w:r>
    </w:p>
    <w:p>
      <w:pPr>
        <w:numPr>
          <w:ilvl w:val="0"/>
          <w:numId w:val="1001"/>
        </w:numPr>
        <w:pStyle w:val="Compact"/>
      </w:pPr>
      <w:r>
        <w:t xml:space="preserve">- CFA Institute Research Foundation. "The Changing Role of the Financial Analyst."</w:t>
      </w:r>
    </w:p>
    <w:p>
      <w:pPr>
        <w:numPr>
          <w:ilvl w:val="0"/>
          <w:numId w:val="1001"/>
        </w:numPr>
        <w:pStyle w:val="Compact"/>
      </w:pPr>
      <w:r>
        <w:t xml:space="preserve">- New York State Department of Labor, Wage Data for Financial and Investment Analysts in New York-Newark-Jersey City Metropolitan Division.</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United States New York City</dc:title>
  <dc:creator/>
  <dc:language>en</dc:language>
  <cp:keywords/>
  <dcterms:created xsi:type="dcterms:W3CDTF">2026-07-30T02:26:09Z</dcterms:created>
  <dcterms:modified xsi:type="dcterms:W3CDTF">2026-07-30T02:26:09Z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