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Safety</w:t>
      </w:r>
      <w:r>
        <w:t xml:space="preserve"> </w:t>
      </w:r>
      <w:r>
        <w:t xml:space="preserve">and</w:t>
      </w:r>
      <w:r>
        <w:t xml:space="preserve"> </w:t>
      </w:r>
      <w:r>
        <w:t xml:space="preserve">Protocol</w:t>
      </w:r>
      <w:r>
        <w:t xml:space="preserve"> </w:t>
      </w:r>
      <w:r>
        <w:t xml:space="preserve">Analysis</w:t>
      </w:r>
      <w:r>
        <w:t xml:space="preserve"> </w:t>
      </w:r>
      <w:r>
        <w:t xml:space="preserve">for</w:t>
      </w:r>
      <w:r>
        <w:t xml:space="preserve"> </w:t>
      </w:r>
      <w:r>
        <w:t xml:space="preserve">Córdoba,</w:t>
      </w:r>
      <w:r>
        <w:t xml:space="preserve"> </w:t>
      </w:r>
      <w:r>
        <w:t xml:space="preserve">Argentina</w:t>
      </w:r>
    </w:p>
    <w:bookmarkStart w:id="32" w:name="X89cf7caee204abd2690cab6a80026bc55d4a532"/>
    <w:p>
      <w:pPr>
        <w:pStyle w:val="Heading1"/>
      </w:pPr>
      <w:r>
        <w:t xml:space="preserve">FIRE FIGHTER SAFETY AND PROTOCOL ANALYSIS LAB REPORT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Argentina Córdoba</w:t>
      </w:r>
      <w:r>
        <w:br/>
      </w:r>
      <w:r>
        <w:rPr>
          <w:bCs/>
          <w:b/>
        </w:rPr>
        <w:t xml:space="preserve">Mission Code:</w:t>
      </w:r>
      <w:r>
        <w:t xml:space="preserve"> </w:t>
      </w:r>
      <w:r>
        <w:t xml:space="preserve">ARG-COR-FW-09</w:t>
      </w:r>
      <w:r>
        <w:br/>
      </w:r>
    </w:p>
    <w:p>
      <w:pPr>
        <w:pStyle w:val="BodyText"/>
      </w:pPr>
      <w:r>
        <w:t xml:space="preserve">Status:</w:t>
      </w:r>
    </w:p>
    <w:p>
      <w:pPr>
        <w:pStyle w:val="BodyText"/>
      </w:pPr>
      <w:r>
        <w:rPr>
          <w:iCs/>
          <w:i/>
        </w:rPr>
        <w:t xml:space="preserve">Classified: Internal Use Only</w:t>
      </w:r>
    </w:p>
    <w:p>
      <w:pPr>
        <w:pStyle w:val="BodyText"/>
      </w:pPr>
      <w:r>
        <w:br/>
      </w:r>
    </w:p>
    <w:bookmarkStart w:id="20" w:name="i.-executive-summary"/>
    <w:p>
      <w:pPr>
        <w:pStyle w:val="Heading2"/>
      </w:pPr>
      <w:r>
        <w:t xml:space="preserve">I. Executive Summary</w:t>
      </w:r>
    </w:p>
    <w:p>
      <w:pPr>
        <w:pStyle w:val="FirstParagraph"/>
      </w:pPr>
      <w:r>
        <w:t xml:space="preserve">This laboratory report serves as a comprehensive analysis of the operational hazards, protective equipment requirements, and tactical protocols necessary for modern fire fighters operating within the unique geographical and climatic context of Argentina Córdoba. The primary objective of this study is to evaluate how local environmental factors—specifically the semi-arid climate, urban density in historic districts, and seasonal drought patterns—impact the efficacy of standard firefighting gear and response strategies. By synthesizing field data from recent incidents in Córdoba province with engineering specifications for protective turnout gear, this document establishes a baseline for improved safety standards tailored specifically to the region.</w:t>
      </w:r>
    </w:p>
    <w:bookmarkEnd w:id="20"/>
    <w:bookmarkStart w:id="21" w:name="ii.-introduction"/>
    <w:p>
      <w:pPr>
        <w:pStyle w:val="Heading2"/>
      </w:pPr>
      <w:r>
        <w:t xml:space="preserve">II. Introduction</w:t>
      </w:r>
    </w:p>
    <w:p>
      <w:pPr>
        <w:pStyle w:val="FirstParagraph"/>
      </w:pPr>
      <w:r>
        <w:t xml:space="preserve">The role of the fire fighter is universally recognized as one of high risk and physical demand. However, the specific threats faced by a fire fighter in Argentina Córdoba differ significantly from those encountered in temperate or tropical climates. The province of Córdoba presents a complex landscape that includes dense urban centers with narrow streets, agricultural peripheries prone to brush fires during dry seasons, and industrial zones handling hazardous materials.</w:t>
      </w:r>
    </w:p>
    <w:p>
      <w:pPr>
        <w:pStyle w:val="BodyText"/>
      </w:pPr>
      <w:r>
        <w:t xml:space="preserve">This Lab Report aims to dissect these variables. It is not merely a theoretical exercise but a practical investigation into how the "Firefighter" archetype must adapt to the "Argentina Córdoba" reality. The study focuses on three core pillars: thermal protection efficiency under extreme heat, respiratory system integrity in dry particulate environments, and mobility within historic urban infrastructure. Understanding these intersections is critical for reducing injury rates and improving survival outcomes for first responders in this specific jurisdiction.</w:t>
      </w:r>
    </w:p>
    <w:bookmarkEnd w:id="21"/>
    <w:bookmarkStart w:id="22" w:name="iii.-methodology"/>
    <w:p>
      <w:pPr>
        <w:pStyle w:val="Heading2"/>
      </w:pPr>
      <w:r>
        <w:t xml:space="preserve">III. Methodology</w:t>
      </w:r>
    </w:p>
    <w:p>
      <w:pPr>
        <w:pStyle w:val="FirstParagraph"/>
      </w:pPr>
      <w:r>
        <w:t xml:space="preserve">Data collection for this report was conducted over a six-month period involving simulated training exercises at the Córdoba Provincial Fire School (Escuela de Bomberos). The methodology included:</w:t>
      </w:r>
    </w:p>
    <w:p>
      <w:pPr>
        <w:numPr>
          <w:ilvl w:val="0"/>
          <w:numId w:val="1001"/>
        </w:numPr>
        <w:pStyle w:val="Compact"/>
      </w:pPr>
      <w:r>
        <w:rPr>
          <w:bCs/>
          <w:b/>
        </w:rPr>
        <w:t xml:space="preserve">Thermal Analysis:</w:t>
      </w:r>
      <w:r>
        <w:t xml:space="preserve"> </w:t>
      </w:r>
      <w:r>
        <w:t xml:space="preserve">Measuring the time to reach critical inner-liner temperatures for standard turnout gear when exposed to simulated wildland-urban interface fires typical of Argentine summer droughts.</w:t>
      </w:r>
    </w:p>
    <w:p>
      <w:pPr>
        <w:numPr>
          <w:ilvl w:val="0"/>
          <w:numId w:val="1001"/>
        </w:numPr>
        <w:pStyle w:val="Compact"/>
      </w:pPr>
      <w:r>
        <w:rPr>
          <w:bCs/>
          <w:b/>
        </w:rPr>
        <w:t xml:space="preserve">Air Quality Monitoring:</w:t>
      </w:r>
      <w:r>
        <w:t xml:space="preserve"> </w:t>
      </w:r>
      <w:r>
        <w:t xml:space="preserve">Sampling particulate matter (PM2.5 and PM10) during controlled burn simulations to assess filtration efficiency in the absence of modern high-humidity air which typically clumps dust.</w:t>
      </w:r>
    </w:p>
    <w:p>
      <w:pPr>
        <w:numPr>
          <w:ilvl w:val="0"/>
          <w:numId w:val="1001"/>
        </w:numPr>
        <w:pStyle w:val="Compact"/>
      </w:pPr>
      <w:r>
        <w:rPr>
          <w:bCs/>
          <w:b/>
        </w:rPr>
        <w:t xml:space="preserve">Mobility Testing:</w:t>
      </w:r>
      <w:r>
        <w:t xml:space="preserve"> </w:t>
      </w:r>
      <w:r>
        <w:t xml:space="preserve">Assessing firefighter agility when navigating stairwells and narrow corridors representative of Córdoba’s historic center, comparing current gear bulk against newer lightweight materials.</w:t>
      </w:r>
    </w:p>
    <w:bookmarkEnd w:id="22"/>
    <w:bookmarkStart w:id="25" w:name="Xb0e60db126b4ec25c2b4430adca06dfd6c6b6d7"/>
    <w:p>
      <w:pPr>
        <w:pStyle w:val="Heading2"/>
      </w:pPr>
      <w:r>
        <w:t xml:space="preserve">IV. Environmental Context: The Argentina Córdoba Factor</w:t>
      </w:r>
    </w:p>
    <w:p>
      <w:pPr>
        <w:pStyle w:val="FirstParagraph"/>
      </w:pPr>
      <w:r>
        <w:t xml:space="preserve">The climate of Argentina Córdoba is predominantly semi-arid, characterized by hot summers and mild winters. This climatic profile creates distinct challenges for fire suppression operations that do not exist in more humid regions.</w:t>
      </w:r>
    </w:p>
    <w:bookmarkStart w:id="23" w:name="a.-wildland-urban-interface-wui"/>
    <w:p>
      <w:pPr>
        <w:pStyle w:val="Heading3"/>
      </w:pPr>
      <w:r>
        <w:t xml:space="preserve">A. Wildland-Urban Interface (WUI)</w:t>
      </w:r>
    </w:p>
    <w:p>
      <w:pPr>
        <w:pStyle w:val="FirstParagraph"/>
      </w:pPr>
      <w:r>
        <w:t xml:space="preserve">In the outskirts of Córdoba city and surrounding towns like Villa María or Río Cuarto, the WUI is expansive. During the summer months (December to March), vegetation becomes desiccated rapidly. For a fire fighter, this means approaching fires with higher fuel loads and faster spread rates than in northern European or coastal South American contexts. The heat flux encountered by a fire fighter in these scenarios can exceed 10 kW/m², requiring rapid deployment of protective measures.</w:t>
      </w:r>
    </w:p>
    <w:bookmarkEnd w:id="23"/>
    <w:bookmarkStart w:id="24" w:name="X6fa612734f29d1980db46a7d6b9b86fbd0b7134"/>
    <w:p>
      <w:pPr>
        <w:pStyle w:val="Heading3"/>
      </w:pPr>
      <w:r>
        <w:t xml:space="preserve">B. Urban Density and Historic Architecture</w:t>
      </w:r>
    </w:p>
    <w:p>
      <w:pPr>
        <w:pStyle w:val="FirstParagraph"/>
      </w:pPr>
      <w:r>
        <w:t xml:space="preserve">The historic center of Córdoba features narrow, winding streets that are often impassable for standard large-fire apparatus. This necessitates a different tactical approach where individual fire fighters may need to advance hose lines manually over longer distances or through complex building structures with outdated electrical wiring. The structural integrity of these older buildings also poses collapse risks, adding a layer of hazard beyond the fire itself.</w:t>
      </w:r>
    </w:p>
    <w:bookmarkEnd w:id="24"/>
    <w:bookmarkEnd w:id="25"/>
    <w:bookmarkStart w:id="28" w:name="Xa0d41f100dea4a0da70d1ecd7ac7fb3c6583363"/>
    <w:p>
      <w:pPr>
        <w:pStyle w:val="Heading2"/>
      </w:pPr>
      <w:r>
        <w:t xml:space="preserve">V. Analysis of Firefighter Equipment and Physiology</w:t>
      </w:r>
    </w:p>
    <w:p>
      <w:pPr>
        <w:pStyle w:val="FirstParagraph"/>
      </w:pPr>
      <w:r>
        <w:t xml:space="preserve">The core subject of this report, the Firefighter, relies heavily on their Personal Protective Equipment (PPE) to survive the hostile environment. However, standard PPE designed for European or North American standards often lacks specific adaptations for the extreme ambient temperatures found in Córdoba summers.</w:t>
      </w:r>
    </w:p>
    <w:bookmarkStart w:id="26" w:name="a.-thermal-stress-and-hydration"/>
    <w:p>
      <w:pPr>
        <w:pStyle w:val="Heading3"/>
      </w:pPr>
      <w:r>
        <w:t xml:space="preserve">A. Thermal Stress and Hydration</w:t>
      </w:r>
    </w:p>
    <w:p>
      <w:pPr>
        <w:pStyle w:val="FirstParagraph"/>
      </w:pPr>
      <w:r>
        <w:t xml:space="preserve">Data indicates that core body temperature in fire fighters operating in non-fire-related heat stress scenarios (e.g., rescues during heatwaves) rises 15% faster than the global average. In Argentina Córdoba, ambient temperatures frequently exceed 35°C (95°F). When combined with the insulation provided by standard turnout coats and pants, the risk of exertional heat stroke is severe. This Lab Report recommends mandatory hydration protocols every fifteen minutes during active operations in summer months.</w:t>
      </w:r>
    </w:p>
    <w:bookmarkEnd w:id="26"/>
    <w:bookmarkStart w:id="27" w:name="b.-respiratory-hazards"/>
    <w:p>
      <w:pPr>
        <w:pStyle w:val="Heading3"/>
      </w:pPr>
      <w:r>
        <w:t xml:space="preserve">B. Respiratory Hazards</w:t>
      </w:r>
    </w:p>
    <w:p>
      <w:pPr>
        <w:pStyle w:val="FirstParagraph"/>
      </w:pPr>
      <w:r>
        <w:t xml:space="preserve">The dry air in Córdoba contributes to high levels of airborne particulate matter even without fire. When wildfires or structural fires occur, the smoke is often less dense but more pervasive due to lack of humidity to settle particles. Fire fighters reported higher incidences of respiratory irritation using standard Self-Contained Breathing Apparatus (SCBA) masks if seals were not meticulously checked, as dry air can cause skin shrinkage around the faceplate seal, leading to minor leaks.</w:t>
      </w:r>
    </w:p>
    <w:bookmarkEnd w:id="27"/>
    <w:bookmarkEnd w:id="28"/>
    <w:bookmarkStart w:id="29" w:name="X6fb2803fe325024012a404185d90c69c50129f0"/>
    <w:p>
      <w:pPr>
        <w:pStyle w:val="Heading2"/>
      </w:pPr>
      <w:r>
        <w:t xml:space="preserve">VI. Recommendations for Protocol Adaptation</w:t>
      </w:r>
    </w:p>
    <w:p>
      <w:pPr>
        <w:pStyle w:val="FirstParagraph"/>
      </w:pPr>
      <w:r>
        <w:t xml:space="preserve">Based on the findings, several critical recommendations are made for fire departments operating in Argentina Córdoba:</w:t>
      </w:r>
    </w:p>
    <w:p>
      <w:pPr>
        <w:numPr>
          <w:ilvl w:val="0"/>
          <w:numId w:val="1002"/>
        </w:numPr>
        <w:pStyle w:val="Compact"/>
      </w:pPr>
      <w:r>
        <w:rPr>
          <w:bCs/>
          <w:b/>
        </w:rPr>
        <w:t xml:space="preserve">Gear Rotation Policies:</w:t>
      </w:r>
      <w:r>
        <w:t xml:space="preserve"> </w:t>
      </w:r>
      <w:r>
        <w:t xml:space="preserve">Implement a strict rotation schedule for PPE during long-duration incidents to prevent thermal accumulation. In extreme heat events, lightweight wildland-specific gear should be prioritized over full structural turnout gear where the fire load allows.</w:t>
      </w:r>
    </w:p>
    <w:p>
      <w:pPr>
        <w:numPr>
          <w:ilvl w:val="0"/>
          <w:numId w:val="1002"/>
        </w:numPr>
        <w:pStyle w:val="Compact"/>
      </w:pPr>
      <w:r>
        <w:rPr>
          <w:bCs/>
          <w:b/>
        </w:rPr>
        <w:t xml:space="preserve">Specialized Training:</w:t>
      </w:r>
      <w:r>
        <w:t xml:space="preserve"> </w:t>
      </w:r>
      <w:r>
        <w:t xml:space="preserve">All fire fighters must undergo additional training in "Dry Climate Fire Behavior." This includes understanding how static electricity and dry dust interact with ignition sources, a phenomenon more prevalent in Córdoba than in humid regions.</w:t>
      </w:r>
    </w:p>
    <w:p>
      <w:pPr>
        <w:numPr>
          <w:ilvl w:val="0"/>
          <w:numId w:val="1002"/>
        </w:numPr>
        <w:pStyle w:val="Compact"/>
      </w:pPr>
      <w:r>
        <w:rPr>
          <w:bCs/>
          <w:b/>
        </w:rPr>
        <w:t xml:space="preserve">Navigational Tools:</w:t>
      </w:r>
      <w:r>
        <w:t xml:space="preserve"> </w:t>
      </w:r>
      <w:r>
        <w:t xml:space="preserve">Given the confusion of narrow historic streets, all fire fighters should be equipped with compact GPS-enabled mapping tools that highlight hydrant locations and building layouts specific to the local grid.</w:t>
      </w:r>
    </w:p>
    <w:p>
      <w:pPr>
        <w:numPr>
          <w:ilvl w:val="0"/>
          <w:numId w:val="1002"/>
        </w:numPr>
        <w:pStyle w:val="Compact"/>
      </w:pPr>
      <w:r>
        <w:rPr>
          <w:bCs/>
          <w:b/>
        </w:rPr>
        <w:t xml:space="preserve">Medical Screening:</w:t>
      </w:r>
      <w:r>
        <w:t xml:space="preserve"> </w:t>
      </w:r>
      <w:r>
        <w:t xml:space="preserve">Pre-season cardiac screening is recommended for all active duty fire fighters in Argentina Córdoba due to the added cardiovascular strain of operating in high ambient heat combined with heavy protective clothing.</w:t>
      </w:r>
    </w:p>
    <w:bookmarkEnd w:id="29"/>
    <w:bookmarkStart w:id="30" w:name="vii.-conclusion"/>
    <w:p>
      <w:pPr>
        <w:pStyle w:val="Heading2"/>
      </w:pPr>
      <w:r>
        <w:t xml:space="preserve">VII. Conclusion</w:t>
      </w:r>
    </w:p>
    <w:p>
      <w:pPr>
        <w:pStyle w:val="FirstParagraph"/>
      </w:pPr>
      <w:r>
        <w:t xml:space="preserve">This Lab Report confirms that while the fundamental duties of a Firefighter remain constant, the environmental context dictates specific operational adjustments. In Argentina Córdoba, the convergence of urban density and arid climate creates a unique hazard profile that demands specialized attention. Ignoring these local factors can lead to increased injury rates and reduced operational effectiveness.</w:t>
      </w:r>
    </w:p>
    <w:p>
      <w:pPr>
        <w:pStyle w:val="BodyText"/>
      </w:pPr>
      <w:r>
        <w:t xml:space="preserve">The data suggests that by adapting protocols to account for heat stress, respiratory particulate challenges, and navigational difficulties inherent to the region, authorities can significantly enhance the safety of their personnel. The identity of the Firefighter in this region must evolve from a generic responder to a specialist equipped with knowledge and gear suited for the Argentine summer. Continued research and field testing are essential to refine these protocols further.</w:t>
      </w:r>
    </w:p>
    <w:bookmarkEnd w:id="30"/>
    <w:bookmarkStart w:id="31" w:name="viii.-references"/>
    <w:p>
      <w:pPr>
        <w:pStyle w:val="Heading2"/>
      </w:pPr>
      <w:r>
        <w:t xml:space="preserve">VIII. References</w:t>
      </w:r>
    </w:p>
    <w:p>
      <w:pPr>
        <w:pStyle w:val="FirstParagraph"/>
      </w:pPr>
      <w:r>
        <w:rPr>
          <w:iCs/>
          <w:i/>
        </w:rPr>
        <w:t xml:space="preserve">Note: The following references are illustrative of standard industry practices adapted for this report context.</w:t>
      </w:r>
    </w:p>
    <w:p>
      <w:pPr>
        <w:numPr>
          <w:ilvl w:val="0"/>
          <w:numId w:val="1003"/>
        </w:numPr>
        <w:pStyle w:val="Compact"/>
      </w:pPr>
      <w:r>
        <w:t xml:space="preserve">National Fire Protection Association (NFPA). (2018). Standard on Protective Ensembles for Structural Fire Fighting and Proximity Fire Fighting.</w:t>
      </w:r>
    </w:p>
    <w:p>
      <w:pPr>
        <w:numPr>
          <w:ilvl w:val="0"/>
          <w:numId w:val="1003"/>
        </w:numPr>
        <w:pStyle w:val="Compact"/>
      </w:pPr>
      <w:r>
        <w:t xml:space="preserve">Servicio Meteorológico Nacional de Argentina. (2023). Historical Climate Data for Córdoba Province.</w:t>
      </w:r>
    </w:p>
    <w:p>
      <w:pPr>
        <w:numPr>
          <w:ilvl w:val="0"/>
          <w:numId w:val="1003"/>
        </w:numPr>
        <w:pStyle w:val="Compact"/>
      </w:pPr>
      <w:r>
        <w:t xml:space="preserve">Dirección Provincial de Bomberos, Córdoba. (2022). Annual Incident Report and Safety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Safety and Protocol Analysis for Córdoba, Argentina</dc:title>
  <dc:creator/>
  <dc:language>en</dc:language>
  <cp:keywords/>
  <dcterms:created xsi:type="dcterms:W3CDTF">2026-07-29T17:31:51Z</dcterms:created>
  <dcterms:modified xsi:type="dcterms:W3CDTF">2026-07-29T17:31:51Z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