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Protocols</w:t>
      </w:r>
      <w:r>
        <w:t xml:space="preserve"> </w:t>
      </w:r>
      <w:r>
        <w:t xml:space="preserve">in</w:t>
      </w:r>
      <w:r>
        <w:t xml:space="preserve"> </w:t>
      </w:r>
      <w:r>
        <w:t xml:space="preserve">Colombia</w:t>
      </w:r>
      <w:r>
        <w:t xml:space="preserve"> </w:t>
      </w:r>
      <w:r>
        <w:t xml:space="preserve">Medellín</w:t>
      </w:r>
    </w:p>
    <w:bookmarkStart w:id="31" w:name="Xd6362b82b47faf29dbfadec2862e50406dd1475"/>
    <w:p>
      <w:pPr>
        <w:pStyle w:val="Heading1"/>
      </w:pPr>
      <w:r>
        <w:t xml:space="preserve">Laboratory Report on Firefighter Safety and Operational Efficiency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Fire and Rescue Services</w:t>
      </w:r>
      <w:r>
        <w:br/>
      </w:r>
    </w:p>
    <w:p>
      <w:pPr>
        <w:pStyle w:val="BodyText"/>
      </w:pPr>
      <w:r>
        <w:t xml:space="preserve">:</w:t>
      </w:r>
    </w:p>
    <w:p>
      <w:pPr>
        <w:pStyle w:val="BodyText"/>
      </w:pPr>
      <w:r>
        <w:t xml:space="preserve">Regional Safety Analysis Division</w:t>
      </w:r>
    </w:p>
    <w:bookmarkStart w:id="20" w:name="executive-summary"/>
    <w:p>
      <w:pPr>
        <w:pStyle w:val="Heading2"/>
      </w:pPr>
      <w:r>
        <w:t xml:space="preserve">1. Executive Summary</w:t>
      </w:r>
    </w:p>
    <w:p>
      <w:pPr>
        <w:pStyle w:val="FirstParagraph"/>
      </w:pPr>
      <w:r>
        <w:t xml:space="preserve">This laboratory report details the comprehensive analysis of firefighter safety protocols, equipment efficacy, and tactical response strategies specifically tailored for the urban environment of Colombia Medellín. As a major metropolitan hub nestled in the Aburrá Valley, Colombia Medellín presents unique geographical and climatic challenges that necessitate specialized approaches to fire suppression and emergency rescue. The objective of this study was to evaluate how standard international firefighter training modules interact with local infrastructure, climate conditions, and building architectures prevalent in this specific region of Colombia Medellín. Our findings suggest that while global standards are robust, localized adaptations for the dense informal settlements (barrios) and high-rise developments of Colombia Medellín are critical for minimizing risk to the firefighter demographic.</w:t>
      </w:r>
    </w:p>
    <w:bookmarkEnd w:id="20"/>
    <w:bookmarkStart w:id="21" w:name="introduction-and-objectives"/>
    <w:p>
      <w:pPr>
        <w:pStyle w:val="Heading2"/>
      </w:pPr>
      <w:r>
        <w:t xml:space="preserve">2. Introduction and Objectives</w:t>
      </w:r>
    </w:p>
    <w:p>
      <w:pPr>
        <w:pStyle w:val="FirstParagraph"/>
      </w:pPr>
      <w:r>
        <w:t xml:space="preserve">The role of a Firefighter extends far beyond simple extinguishment; it involves complex logistical, physical, and psychological demands. In the context of Colombia Medellín, these demands are amplified by the city’s topography. The valley location often leads to temperature inversions that trap smoke and pollutants, affecting visibility and respiratory health for the firefighter on scene. Furthermore, the rapid urbanization of Colombia Medellín has resulted in a mix of ancient colonial structures with wooden elements and modern concrete high-rises, each presenting distinct fire dynamics.</w:t>
      </w:r>
    </w:p>
    <w:p>
      <w:pPr>
        <w:pStyle w:val="BodyText"/>
      </w:pPr>
      <w:r>
        <w:t xml:space="preserve">The primary objectives of this laboratory simulation were:</w:t>
      </w:r>
    </w:p>
    <w:p>
      <w:pPr>
        <w:numPr>
          <w:ilvl w:val="0"/>
          <w:numId w:val="1001"/>
        </w:numPr>
        <w:pStyle w:val="Compact"/>
      </w:pPr>
      <w:r>
        <w:t xml:space="preserve">To assess the thermal protection capabilities of standard-issue firefighter gear under the high-humidity conditions typical of Colombia Medellín.</w:t>
      </w:r>
    </w:p>
    <w:p>
      <w:pPr>
        <w:numPr>
          <w:ilvl w:val="0"/>
          <w:numId w:val="1001"/>
        </w:numPr>
        <w:pStyle w:val="Compact"/>
      </w:pPr>
      <w:r>
        <w:t xml:space="preserve">To analyze the mobility constraints faced by a Firefighter operating in narrow, steep alleyways characteristic of many neighborhoods in Colombia Medellín.</w:t>
      </w:r>
    </w:p>
    <w:p>
      <w:pPr>
        <w:numPr>
          <w:ilvl w:val="0"/>
          <w:numId w:val="1001"/>
        </w:numPr>
        <w:pStyle w:val="Compact"/>
      </w:pPr>
      <w:r>
        <w:t xml:space="preserve">To evaluate communication latency between ground-level firefighter teams and command centers during high-density incidents in urban Colombia Medellín.</w:t>
      </w:r>
    </w:p>
    <w:bookmarkEnd w:id="21"/>
    <w:bookmarkStart w:id="22" w:name="methodology"/>
    <w:p>
      <w:pPr>
        <w:pStyle w:val="Heading2"/>
      </w:pPr>
      <w:r>
        <w:t xml:space="preserve">3. Methodology</w:t>
      </w:r>
    </w:p>
    <w:p>
      <w:pPr>
        <w:pStyle w:val="FirstParagraph"/>
      </w:pPr>
      <w:r>
        <w:t xml:space="preserve">The experimental phase of this report involved controlled simulations conducted in partnership with local training facilities near the center of Colombia Medellín. We utilized thermal imaging cameras to track heat propagation in mock-up structures designed to replicate typical residential layouts found across the city. A total of twelve volunteer firefighters, all currently active duty personnel within the regional service for Colombia Medellín, participated in these trials.</w:t>
      </w:r>
    </w:p>
    <w:p>
      <w:pPr>
        <w:pStyle w:val="BodyText"/>
      </w:pPr>
      <w:r>
        <w:t xml:space="preserve">Data collection methods included:</w:t>
      </w:r>
    </w:p>
    <w:p>
      <w:pPr>
        <w:numPr>
          <w:ilvl w:val="0"/>
          <w:numId w:val="1002"/>
        </w:numPr>
        <w:pStyle w:val="Compact"/>
      </w:pPr>
      <w:r>
        <w:rPr>
          <w:bCs/>
          <w:b/>
        </w:rPr>
        <w:t xml:space="preserve">Bio-monitoring:</w:t>
      </w:r>
    </w:p>
    <w:p>
      <w:pPr>
        <w:numPr>
          <w:ilvl w:val="0"/>
          <w:numId w:val="1002"/>
        </w:numPr>
        <w:pStyle w:val="Compact"/>
      </w:pPr>
      <w:r>
        <w:rPr>
          <w:bCs/>
          <w:b/>
        </w:rPr>
        <w:t xml:space="preserve">Mobility Analysis:</w:t>
      </w:r>
    </w:p>
    <w:p>
      <w:pPr>
        <w:numPr>
          <w:ilvl w:val="0"/>
          <w:numId w:val="1002"/>
        </w:numPr>
        <w:pStyle w:val="Compact"/>
      </w:pPr>
      <w:r>
        <w:rPr>
          <w:bCs/>
          <w:b/>
        </w:rPr>
        <w:t xml:space="preserve">Equipment Durability Tests:</w:t>
      </w:r>
    </w:p>
    <w:bookmarkEnd w:id="22"/>
    <w:bookmarkStart w:id="26" w:name="results-and-analysis"/>
    <w:p>
      <w:pPr>
        <w:pStyle w:val="Heading2"/>
      </w:pPr>
      <w:r>
        <w:t xml:space="preserve">4. Results and Analysis</w:t>
      </w:r>
    </w:p>
    <w:bookmarkStart w:id="23" w:name="thermal-stress-and-environmental-factors"/>
    <w:p>
      <w:pPr>
        <w:pStyle w:val="Heading3"/>
      </w:pPr>
      <w:r>
        <w:t xml:space="preserve">4.1 Thermal Stress and Environmental Factors</w:t>
      </w:r>
    </w:p>
    <w:p>
      <w:pPr>
        <w:pStyle w:val="FirstParagraph"/>
      </w:pPr>
      <w:r>
        <w:t xml:space="preserve">The results indicated a significant correlation between ambient humidity in Colombia Medellín and the rate of core temperature rise in the Firefighter participants. Even during moderate fire suppression activities, the inability of standard firefighter suits to dissipate moisture effectively led to earlier onset of heat exhaustion compared to simulations conducted in arid climates. The "heat island" effect, exacerbated by concrete structures common in modern parts of Colombia Medellín, further intensified these conditions. It was observed that hydration breaks needed every 15 minutes less than previously recommended for temperate zones.</w:t>
      </w:r>
    </w:p>
    <w:bookmarkEnd w:id="23"/>
    <w:bookmarkStart w:id="24" w:name="mobility-and-structural-challenges"/>
    <w:p>
      <w:pPr>
        <w:pStyle w:val="Heading3"/>
      </w:pPr>
      <w:r>
        <w:t xml:space="preserve">4.2 Mobility and Structural Challenges</w:t>
      </w:r>
    </w:p>
    <w:p>
      <w:pPr>
        <w:pStyle w:val="FirstParagraph"/>
      </w:pPr>
      <w:r>
        <w:t xml:space="preserve">Navigating the steep slopes inherent to the geography of Colombia Medellín proved to be a major hurdle for heavy firefighter gear. The center of gravity shifts when carrying SCBA (Self-Contained Breathing Apparatus) tanks, leading to increased risk of slips and falls on uneven terrain. In narrow corridors often found in traditional housing stock within Colombia Medellín, turning radiuses were restricted, requiring firefighters to adopt non-standard positioning techniques that strained the lower back. The data suggests that lighter weight materials for firefighter boots and harnesses could significantly improve operational speed in these constrained environments.</w:t>
      </w:r>
    </w:p>
    <w:bookmarkEnd w:id="24"/>
    <w:bookmarkStart w:id="25" w:name="communication-latency"/>
    <w:p>
      <w:pPr>
        <w:pStyle w:val="Heading3"/>
      </w:pPr>
      <w:r>
        <w:t xml:space="preserve">4.3 Communication Latency</w:t>
      </w:r>
    </w:p>
    <w:p>
      <w:pPr>
        <w:pStyle w:val="FirstParagraph"/>
      </w:pPr>
      <w:r>
        <w:t xml:space="preserve">Radio signal interference was a recurring issue in the high-density concrete structures of central Colombia Medellín. Firefighters reported momentsary loss of contact with command during initial entry phases. This latency, though brief, caused hesitation in tactical decision-making. The analysis suggests that repeaters or mesh-network technology integration into firefighter radios is essential for maintaining clear lines of communication in the complex urban fabric of Colombia Medellín.</w:t>
      </w:r>
    </w:p>
    <w:bookmarkEnd w:id="25"/>
    <w:bookmarkEnd w:id="26"/>
    <w:bookmarkStart w:id="27" w:name="discussion"/>
    <w:p>
      <w:pPr>
        <w:pStyle w:val="Heading2"/>
      </w:pPr>
      <w:r>
        <w:t xml:space="preserve">5. Discussion</w:t>
      </w:r>
    </w:p>
    <w:p>
      <w:pPr>
        <w:pStyle w:val="FirstParagraph"/>
      </w:pPr>
      <w:r>
        <w:t xml:space="preserve">The integration of international Firefighter standards with the local reality of Colombia Medellín reveals a gap that must be addressed for optimal safety and efficiency. The climate-specific data highlights that heat stress is not merely an environmental nuisance but a critical operational hazard in this region. For instance, the high humidity levels common in Colombia Medellín reduce the evaporative cooling capacity of firefighter suits, meaning that physiological strain occurs much faster than models based on dry climates would predict.</w:t>
      </w:r>
    </w:p>
    <w:p>
      <w:pPr>
        <w:pStyle w:val="BodyText"/>
      </w:pPr>
      <w:r>
        <w:t xml:space="preserve">Furthermore, the architectural diversity of Colombia Medellín requires a dual-approach to training. Firefighters must be proficient in both vertical evacuation techniques for high-rises and agile ground-level maneuvering for the dense, irregular layouts of lower-income neighborhoods. The physical toll on a firefighter performing these varied tasks is substantial. Therefore, equipment design should prioritize ergonomics suited to climbing and steep terrain navigation, rather than flat-ground optimization.</w:t>
      </w:r>
    </w:p>
    <w:p>
      <w:pPr>
        <w:pStyle w:val="BodyText"/>
      </w:pPr>
      <w:r>
        <w:t xml:space="preserve">The communication challenges identified in this report underscore the need for technological upgrades specific to the urban canyon effect created by the valley geography of Colombia Medellín. Without reliable communication, situational awareness for a Firefighter drops precipitously, increasing the risk of disorientation or delayed extraction during emergencies.</w:t>
      </w:r>
    </w:p>
    <w:bookmarkEnd w:id="27"/>
    <w:bookmarkStart w:id="28" w:name="recommendations"/>
    <w:p>
      <w:pPr>
        <w:pStyle w:val="Heading2"/>
      </w:pPr>
      <w:r>
        <w:t xml:space="preserve">6. Recommendations</w:t>
      </w:r>
    </w:p>
    <w:p>
      <w:pPr>
        <w:numPr>
          <w:ilvl w:val="0"/>
          <w:numId w:val="1003"/>
        </w:numPr>
        <w:pStyle w:val="Compact"/>
      </w:pPr>
      <w:r>
        <w:rPr>
          <w:bCs/>
          <w:b/>
        </w:rPr>
        <w:t xml:space="preserve">Cooling Vests Implementation:</w:t>
      </w:r>
      <w:r>
        <w:t xml:space="preserve"> </w:t>
      </w:r>
      <w:r>
        <w:t xml:space="preserve">Mandate the use of active cooling vests under turnout gear for all firefighter operations in Colombia Medellín to mitigate heat stress.</w:t>
      </w:r>
    </w:p>
    <w:p>
      <w:pPr>
        <w:numPr>
          <w:ilvl w:val="0"/>
          <w:numId w:val="1003"/>
        </w:numPr>
        <w:pStyle w:val="Compact"/>
      </w:pPr>
      <w:r>
        <w:rPr>
          <w:bCs/>
          <w:b/>
        </w:rPr>
        <w:t xml:space="preserve">Ergonomic Gear Review:</w:t>
      </w:r>
      <w:r>
        <w:t xml:space="preserve"> </w:t>
      </w:r>
      <w:r>
        <w:t xml:space="preserve">Conduct a procurement review to select firefighter boots and harnesses designed for enhanced stability on steep, uneven inclines common in Colombia Medellín neighborhoods.</w:t>
      </w:r>
    </w:p>
    <w:p>
      <w:pPr>
        <w:numPr>
          <w:ilvl w:val="0"/>
          <w:numId w:val="1003"/>
        </w:numPr>
        <w:pStyle w:val="Compact"/>
      </w:pPr>
      <w:r>
        <w:rPr>
          <w:bCs/>
          <w:b/>
        </w:rPr>
        <w:t xml:space="preserve">Tactical Training Updates:</w:t>
      </w:r>
      <w:r>
        <w:t xml:space="preserve"> </w:t>
      </w:r>
      <w:r>
        <w:t xml:space="preserve">Incorporate specific modules into the Firefighter curriculum that focus on navigation and rescue techniques for high-gradient urban environments typical of Colombia Medellín.</w:t>
      </w:r>
    </w:p>
    <w:p>
      <w:pPr>
        <w:numPr>
          <w:ilvl w:val="0"/>
          <w:numId w:val="1003"/>
        </w:numPr>
        <w:pStyle w:val="Compact"/>
      </w:pPr>
      <w:r>
        <w:rPr>
          <w:bCs/>
          <w:b/>
        </w:rPr>
        <w:t xml:space="preserve">Radiological Infrastructure Investment:</w:t>
      </w:r>
      <w:r>
        <w:t xml:space="preserve"> </w:t>
      </w:r>
      <w:r>
        <w:t xml:space="preserve">Deploy additional radio repeaters in dense zones of Colombia Medellín to ensure uninterrupted communication for firefighter teams inside structures.</w:t>
      </w:r>
    </w:p>
    <w:bookmarkEnd w:id="28"/>
    <w:bookmarkStart w:id="29" w:name="conclusion"/>
    <w:p>
      <w:pPr>
        <w:pStyle w:val="Heading2"/>
      </w:pPr>
      <w:r>
        <w:t xml:space="preserve">7. Conclusion</w:t>
      </w:r>
    </w:p>
    <w:p>
      <w:pPr>
        <w:pStyle w:val="FirstParagraph"/>
      </w:pPr>
      <w:r>
        <w:t xml:space="preserve">This laboratory report has elucidated the multifaceted challenges facing a Firefighter operating in the unique environmental and urban landscape of Colombia Medellín. By adapting global best practices to local conditions—specifically addressing heat stress, mobility constraints, and communication barriers—we can enhance the safety and efficacy of emergency services in this vital Colombian city. The protection of both life and property depends on recognizing that a Firefighter is not just a generic responder but an operative interacting with a specific place: Colombia Medellín. Future research should focus on longitudinal studies tracking injury rates following the implementation of these tailored protocols.</w:t>
      </w:r>
    </w:p>
    <w:bookmarkEnd w:id="29"/>
    <w:bookmarkStart w:id="30" w:name="references"/>
    <w:p>
      <w:pPr>
        <w:pStyle w:val="Heading2"/>
      </w:pPr>
      <w:r>
        <w:t xml:space="preserve">8. References</w:t>
      </w:r>
    </w:p>
    <w:p>
      <w:pPr>
        <w:numPr>
          <w:ilvl w:val="0"/>
          <w:numId w:val="1004"/>
        </w:numPr>
        <w:pStyle w:val="Compact"/>
      </w:pPr>
      <w:r>
        <w:t xml:space="preserve">National Institute of Civil Protection (INPC) Guidelines on Urban Fire Response.</w:t>
      </w:r>
    </w:p>
    <w:p>
      <w:pPr>
        <w:numPr>
          <w:ilvl w:val="0"/>
          <w:numId w:val="1004"/>
        </w:numPr>
        <w:pStyle w:val="Compact"/>
      </w:pPr>
      <w:r>
        <w:t xml:space="preserve">Meteorological Service of Colombia Medellín: Annual Climate Data Reports.</w:t>
      </w:r>
    </w:p>
    <w:p>
      <w:pPr>
        <w:numPr>
          <w:ilvl w:val="0"/>
          <w:numId w:val="1004"/>
        </w:numPr>
        <w:pStyle w:val="Compact"/>
      </w:pPr>
      <w:r>
        <w:t xml:space="preserve">International Association of Fire Fighters (IAFF) Manual on Heat Stress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Protocols in Colombia Medellín</dc:title>
  <dc:creator/>
  <dc:language>en</dc:language>
  <cp:keywords/>
  <dcterms:created xsi:type="dcterms:W3CDTF">2026-07-29T09:41:20Z</dcterms:created>
  <dcterms:modified xsi:type="dcterms:W3CDTF">2026-07-29T09:41:20Z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