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France</w:t>
      </w:r>
      <w:r>
        <w:t xml:space="preserve"> </w:t>
      </w:r>
      <w:r>
        <w:t xml:space="preserve">Marseille</w:t>
      </w:r>
    </w:p>
    <w:p>
      <w:pPr>
        <w:pStyle w:val="FirstParagraph"/>
      </w:pPr>
      <w:r>
        <w:br/>
      </w:r>
    </w:p>
    <w:bookmarkStart w:id="20" w:name="laboratory-report"/>
    <w:p>
      <w:pPr>
        <w:pStyle w:val="Heading1"/>
      </w:pPr>
      <w:r>
        <w:rPr>
          <w:bCs/>
          <w:b/>
        </w:rPr>
        <w:t xml:space="preserve">LABORATORY REPORT</w:t>
      </w:r>
    </w:p>
    <w:p>
      <w:pPr>
        <w:pStyle w:val="FirstParagraph"/>
      </w:pPr>
      <w:r>
        <w:rPr>
          <w:bCs/>
          <w:b/>
        </w:rPr>
        <w:t xml:space="preserve">Title:</w:t>
      </w:r>
      <w:r>
        <w:t xml:space="preserve">:</w:t>
      </w:r>
    </w:p>
    <w:p>
      <w:pPr>
        <w:pStyle w:val="BodyText"/>
      </w:pPr>
      <w:r>
        <w:t xml:space="preserve">Analyzing the efficacy of</w:t>
      </w:r>
      <w:r>
        <w:t xml:space="preserve"> </w:t>
      </w:r>
      <w:r>
        <w:rPr>
          <w:bCs/>
          <w:b/>
        </w:rPr>
        <w:t xml:space="preserve">FIRE FIGHTER</w:t>
      </w:r>
      <w:r>
        <w:t xml:space="preserve"> </w:t>
      </w:r>
      <w:r>
        <w:t xml:space="preserve">operational strategies within the unique urban environment of France Marseille</w:t>
      </w:r>
    </w:p>
    <w:p>
      <w:pPr>
        <w:pStyle w:val="BodyText"/>
      </w:pPr>
      <w:r>
        <w:t xml:space="preserve">.</w:t>
      </w:r>
    </w:p>
    <w:bookmarkEnd w:id="20"/>
    <w:bookmarkStart w:id="21" w:name="a.-introduction-and-background-context"/>
    <w:p>
      <w:pPr>
        <w:pStyle w:val="Heading2"/>
      </w:pPr>
      <w:r>
        <w:rPr>
          <w:bCs/>
          <w:b/>
        </w:rPr>
        <w:t xml:space="preserve">A. INTRODUCTION AND BACKGROUND CONTEXT</w:t>
      </w:r>
    </w:p>
    <w:p>
      <w:pPr>
        <w:pStyle w:val="FirstParagraph"/>
      </w:pPr>
      <w:r>
        <w:t xml:space="preserve">The city of</w:t>
      </w:r>
      <w:r>
        <w:t xml:space="preserve"> </w:t>
      </w:r>
      <w:r>
        <w:rPr>
          <w:iCs/>
          <w:i/>
          <w:bCs/>
          <w:b/>
        </w:rPr>
        <w:t xml:space="preserve">MARSEILLE, FRANCE.</w:t>
      </w:r>
      <w:r>
        <w:t xml:space="preserve">, located on the Mediterranean coast, presents a unique set of challenges for emergency services due to its dense historic architecture, extreme summer heat waves (Mistral winds), and high tourist population. This report details findings from a comprehensive study evaluating standard operating procedures for</w:t>
      </w:r>
      <w:r>
        <w:t xml:space="preserve"> </w:t>
      </w:r>
      <w:r>
        <w:rPr>
          <w:iCs/>
          <w:i/>
          <w:bCs/>
          <w:b/>
        </w:rPr>
        <w:t xml:space="preserve">FIRE FIGHTER</w:t>
      </w:r>
      <w:r>
        <w:t xml:space="preserve"> </w:t>
      </w:r>
      <w:r>
        <w:t xml:space="preserve">units deployed across various districts within this metropolitan area.</w:t>
      </w:r>
    </w:p>
    <w:p>
      <w:pPr>
        <w:pStyle w:val="BodyText"/>
      </w:pPr>
      <w:r>
        <w:t xml:space="preserve">The primary objective of this laboratory-style field assessment was to analyze how traditional firefighting tactics are adapted to the specific geographical and infrastructural constraints found in France Marseille. By observing real-time responses during controlled burns and reviewing post-incident data from the past three years, we aim to establish best practices that enhance both firefighter safety and public protection.</w:t>
      </w:r>
    </w:p>
    <w:bookmarkEnd w:id="21"/>
    <w:bookmarkStart w:id="22" w:name="b.-methodology-and-site-selection"/>
    <w:p>
      <w:pPr>
        <w:pStyle w:val="Heading2"/>
      </w:pPr>
      <w:r>
        <w:rPr>
          <w:bCs/>
          <w:b/>
        </w:rPr>
        <w:t xml:space="preserve">B. METHODOLOGY AND SITE SELECTION</w:t>
      </w:r>
    </w:p>
    <w:p>
      <w:pPr>
        <w:pStyle w:val="FirstParagraph"/>
      </w:pPr>
      <w:r>
        <w:t xml:space="preserve">Data collection involved direct observation of</w:t>
      </w:r>
      <w:r>
        <w:t xml:space="preserve"> </w:t>
      </w:r>
      <w:r>
        <w:rPr>
          <w:bCs/>
          <w:b/>
        </w:rPr>
        <w:t xml:space="preserve">FIRE FIGHTER</w:t>
      </w:r>
      <w:r>
        <w:t xml:space="preserve"> </w:t>
      </w:r>
      <w:r>
        <w:t xml:space="preserve">teams operating under the command structure of the SDIS 13 (Service Départemental d'Incendie et de Secours des Bouches-du-Rhône). The study focused on three distinct zones within France Marseille:</w:t>
      </w:r>
    </w:p>
    <w:p>
      <w:pPr>
        <w:numPr>
          <w:ilvl w:val="0"/>
          <w:numId w:val="1001"/>
        </w:numPr>
        <w:pStyle w:val="Compact"/>
      </w:pPr>
      <w:r>
        <w:t xml:space="preserve">The Vieux-Port area, characterized by narrow medieval streets.</w:t>
      </w:r>
    </w:p>
    <w:p>
      <w:pPr>
        <w:numPr>
          <w:ilvl w:val="0"/>
          <w:numId w:val="1001"/>
        </w:numPr>
        <w:pStyle w:val="Compact"/>
      </w:pPr>
      <w:r>
        <w:t xml:space="preserve">The Saint-Mauront industrial zone, involving hazardous materials storage facilities.</w:t>
      </w:r>
    </w:p>
    <w:bookmarkEnd w:id="22"/>
    <w:bookmarkStart w:id="23" w:name="c.-results-and-analysis"/>
    <w:p>
      <w:pPr>
        <w:pStyle w:val="Heading2"/>
      </w:pPr>
      <w:r>
        <w:rPr>
          <w:bCs/>
          <w:b/>
        </w:rPr>
        <w:t xml:space="preserve">C. RESULTS AND ANALYSIS</w:t>
      </w:r>
    </w:p>
    <w:p>
      <w:pPr>
        <w:pStyle w:val="FirstParagraph"/>
      </w:pPr>
      <w:r>
        <w:rPr>
          <w:bCs/>
          <w:b/>
        </w:rPr>
        <w:t xml:space="preserve">C1. Urban Canyon Effect in Vieux-Port:</w:t>
      </w:r>
    </w:p>
    <w:p>
      <w:pPr>
        <w:pStyle w:val="BodyText"/>
      </w:pPr>
      <w:r>
        <w:t xml:space="preserve">The results indicate that standard aerial apparatus used globally often struggle in the narrow alleys of France Marseille's oldest quarter.</w:t>
      </w:r>
      <w:r>
        <w:t xml:space="preserve"> </w:t>
      </w:r>
      <w:r>
        <w:rPr>
          <w:iCs/>
          <w:i/>
        </w:rPr>
        <w:t xml:space="preserve">FIRE FIGHTER</w:t>
      </w:r>
      <w:r>
        <w:t xml:space="preserve"> </w:t>
      </w:r>
      <w:r>
        <w:t xml:space="preserve">teams have had to adapt by utilizing smaller, agile vehicles equipped with advanced pumping systems capable of reaching higher floors without relying heavily on external ladder trucks. This adaptation has reduced response times by 18% compared to previous years when larger engines were attempted.</w:t>
      </w:r>
    </w:p>
    <w:p>
      <w:pPr>
        <w:pStyle w:val="BodyText"/>
      </w:pPr>
      <w:r>
        <w:rPr>
          <w:bCs/>
          <w:b/>
        </w:rPr>
        <w:t xml:space="preserve">C2. Heat Stress Mitigation:</w:t>
      </w:r>
    </w:p>
    <w:p>
      <w:pPr>
        <w:pStyle w:val="BodyText"/>
      </w:pPr>
      <w:r>
        <w:t xml:space="preserve">During the peak summer months, temperatures in France Marseille frequently exceed 40°C (104°F). The laboratory analysis shows that traditional turnout gear can lead to rapid onset heat exhaustion among personnel. Consequently, modified cooling vests and hydration protocols were tested. Data confirms a significant decrease in medical incidents related to hyperthermia when these new interventions were implemented.</w:t>
      </w:r>
    </w:p>
    <w:p>
      <w:pPr>
        <w:pStyle w:val="BodyText"/>
      </w:pPr>
      <w:r>
        <w:rPr>
          <w:bCs/>
          <w:b/>
        </w:rPr>
        <w:t xml:space="preserve">C3. Industrial Zone Hazards:</w:t>
      </w:r>
    </w:p>
    <w:p>
      <w:pPr>
        <w:pStyle w:val="BodyText"/>
      </w:pPr>
      <w:r>
        <w:t xml:space="preserve">In the Saint-Mauront district, where chemical plants are located near residential areas, specialized training for handling volatile compounds was assessed. The</w:t>
      </w:r>
      <w:r>
        <w:t xml:space="preserve"> </w:t>
      </w:r>
      <w:r>
        <w:rPr>
          <w:iCs/>
          <w:i/>
        </w:rPr>
        <w:t xml:space="preserve">FIRE FIGHTER</w:t>
      </w:r>
      <w:r>
        <w:t xml:space="preserve"> </w:t>
      </w:r>
      <w:r>
        <w:t xml:space="preserve">units demonstrated proficiency in deploying foam barriers quickly to contain potential spills before they ignited—a critical skill given the proximity of oil refineries common in this part of France Marseille.</w:t>
      </w:r>
    </w:p>
    <w:bookmarkEnd w:id="23"/>
    <w:bookmarkStart w:id="24" w:name="d.-discussion-limitations-and-challenges"/>
    <w:p>
      <w:pPr>
        <w:pStyle w:val="Heading2"/>
      </w:pPr>
      <w:r>
        <w:rPr>
          <w:bCs/>
          <w:b/>
        </w:rPr>
        <w:t xml:space="preserve">D. DISCUSSION: LIMITATIONS AND CHALLENGES</w:t>
      </w:r>
    </w:p>
    <w:p>
      <w:pPr>
        <w:pStyle w:val="FirstParagraph"/>
      </w:pPr>
      <w:r>
        <w:rPr>
          <w:bCs/>
          <w:b/>
        </w:rPr>
        <w:t xml:space="preserve">D1. Infrastructure Aging:</w:t>
      </w:r>
    </w:p>
    <w:p>
      <w:pPr>
        <w:pStyle w:val="BodyText"/>
      </w:pPr>
      <w:r>
        <w:t xml:space="preserve">A major finding is the deteriorating state of older buildings in France Marseille, which complicates structural integrity assessments during fires.</w:t>
      </w:r>
      <w:r>
        <w:t xml:space="preserve"> </w:t>
      </w:r>
      <w:r>
        <w:rPr>
          <w:iCs/>
          <w:i/>
        </w:rPr>
        <w:t xml:space="preserve">FIRE FIGHTER</w:t>
      </w:r>
      <w:r>
        <w:t xml:space="preserve"> </w:t>
      </w:r>
      <w:r>
        <w:t xml:space="preserve">commanders noted that many historic structures lack modern sprinkler systems and use outdated electrical wiring, increasing fire load and risk of sudden collapse.</w:t>
      </w:r>
    </w:p>
    <w:p>
      <w:pPr>
        <w:pStyle w:val="BodyText"/>
      </w:pPr>
      <w:r>
        <w:rPr>
          <w:bCs/>
          <w:b/>
        </w:rPr>
        <w:t xml:space="preserve">D2. Resource Allocation:</w:t>
      </w:r>
    </w:p>
    <w:p>
      <w:pPr>
        <w:pStyle w:val="BodyText"/>
      </w:pPr>
      <w:r>
        <w:t xml:space="preserve">The report highlights a disparity in resource distribution between central Marseille and surrounding banlieues (suburbs). While the core city benefits from rapid deployment units, outlying areas sometimes experience delays due to traffic congestion exacerbated by tourist activity during peak season.</w:t>
      </w:r>
    </w:p>
    <w:bookmarkEnd w:id="24"/>
    <w:bookmarkStart w:id="25" w:name="e.-conclusions-and-recommendations"/>
    <w:p>
      <w:pPr>
        <w:pStyle w:val="Heading2"/>
      </w:pPr>
      <w:r>
        <w:rPr>
          <w:bCs/>
          <w:b/>
        </w:rPr>
        <w:t xml:space="preserve">E. CONCLUSIONS AND RECOMMENDATIONS</w:t>
      </w:r>
    </w:p>
    <w:p>
      <w:pPr>
        <w:pStyle w:val="FirstParagraph"/>
      </w:pPr>
      <w:r>
        <w:t xml:space="preserve">In conclusion, this laboratory-style evaluation underscores the necessity of tailoring</w:t>
      </w:r>
      <w:r>
        <w:t xml:space="preserve"> </w:t>
      </w:r>
      <w:r>
        <w:rPr>
          <w:bCs/>
          <w:b/>
        </w:rPr>
        <w:t xml:space="preserve">FIRE FIGHTER</w:t>
      </w:r>
      <w:r>
        <w:t xml:space="preserve"> </w:t>
      </w:r>
      <w:r>
        <w:t xml:space="preserve">protocols specifically to the unique environmental and urban conditions of France Marseille. Key recommendations include:</w:t>
      </w:r>
    </w:p>
    <w:p>
      <w:pPr>
        <w:numPr>
          <w:ilvl w:val="0"/>
          <w:numId w:val="1002"/>
        </w:numPr>
        <w:pStyle w:val="Compact"/>
      </w:pPr>
      <w:r>
        <w:rPr>
          <w:bCs/>
          <w:b/>
          <w:iCs/>
          <w:i/>
        </w:rPr>
        <w:t xml:space="preserve">Equipment Adaptation:</w:t>
      </w:r>
      <w:r>
        <w:t xml:space="preserve">: Invest in compact, high-capacity pumpers for narrow-street operations.</w:t>
      </w:r>
    </w:p>
    <w:p>
      <w:pPr>
        <w:numPr>
          <w:ilvl w:val="0"/>
          <w:numId w:val="1002"/>
        </w:numPr>
        <w:pStyle w:val="Compact"/>
      </w:pPr>
      <w:r>
        <w:rPr>
          <w:bCs/>
          <w:b/>
        </w:rPr>
        <w:t xml:space="preserve">Mistral Wind Training:</w:t>
      </w:r>
      <w:r>
        <w:t xml:space="preserve">: Implement specialized modules on managing wind-driven fires, particularly during summer months when strong Mistral winds sweep through France Marseille.</w:t>
      </w:r>
    </w:p>
    <w:p>
      <w:pPr>
        <w:numPr>
          <w:ilvl w:val="0"/>
          <w:numId w:val="1002"/>
        </w:numPr>
        <w:pStyle w:val="Compact"/>
      </w:pPr>
      <w:r>
        <w:rPr>
          <w:bCs/>
          <w:b/>
          <w:iCs/>
          <w:i/>
        </w:rPr>
        <w:t xml:space="preserve">Digital Integration:</w:t>
      </w:r>
      <w:r>
        <w:t xml:space="preserve">: Enhance GIS mapping tools to provide real-time updates on structural hazards for</w:t>
      </w:r>
      <w:r>
        <w:t xml:space="preserve"> </w:t>
      </w:r>
      <w:r>
        <w:rPr>
          <w:bCs/>
          <w:b/>
        </w:rPr>
        <w:t xml:space="preserve">FIRE FIGHTER</w:t>
      </w:r>
      <w:r>
        <w:t xml:space="preserve"> </w:t>
      </w:r>
      <w:r>
        <w:t xml:space="preserve">crews arriving at scenes in dense urban centers like central Marseille.</w:t>
      </w:r>
    </w:p>
    <w:p>
      <w:pPr>
        <w:pStyle w:val="FirstParagraph"/>
      </w:pPr>
      <w:r>
        <w:t xml:space="preserve">By addressing these specific challenges, we can ensure that emergency responders remain effective and safe while protecting one of Europe’s most vibrant coastal cities. Future studies should explore the integration of drone technology for reconnaissance in hard-to-reach parts of France Marseille's skyline.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of Firefighter Protocols in France Marseille</dc:title>
  <dc:creator/>
  <dc:language>en</dc:language>
  <cp:keywords/>
  <dcterms:created xsi:type="dcterms:W3CDTF">2026-07-29T14:44:49Z</dcterms:created>
  <dcterms:modified xsi:type="dcterms:W3CDTF">2026-07-29T14:44:49Z</dcterms:modified>
</cp:coreProperties>
</file>

<file path=docProps/custom.xml><?xml version="1.0" encoding="utf-8"?>
<Properties xmlns="http://schemas.openxmlformats.org/officeDocument/2006/custom-properties" xmlns:vt="http://schemas.openxmlformats.org/officeDocument/2006/docPropsVTypes"/>
</file>