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Protocols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0" w:name="X04352053b7c22618a3fb06d0b679be5175c41d9"/>
    <w:p>
      <w:pPr>
        <w:pStyle w:val="Heading1"/>
      </w:pPr>
      <w:r>
        <w:t xml:space="preserve">Lab Report: Evaluation of Firefighter Operational Protocols in Germany Munich</w:t>
      </w:r>
    </w:p>
    <w:p>
      <w:pPr>
        <w:pStyle w:val="FirstParagraph"/>
      </w:pPr>
      <w:r>
        <w:rPr>
          <w:bCs/>
          <w:b/>
        </w:rPr>
        <w:t xml:space="preserve">Date:</w:t>
      </w:r>
      <w:r>
        <w:t xml:space="preserve"> </w:t>
      </w:r>
      <w:r>
        <w:t xml:space="preserve">October 26, 2023</w:t>
      </w:r>
      <w:r>
        <w:br/>
      </w:r>
      <w:r>
        <w:rPr>
          <w:bCs/>
          <w:b/>
        </w:rPr>
        <w:t xml:space="preserve">Laboratory/Testing Site:</w:t>
      </w:r>
      <w:r>
        <w:t xml:space="preserve">Munich Emergency Response Center</w:t>
      </w:r>
      <w:r>
        <w:br/>
      </w:r>
      <w:r>
        <w:rPr>
          <w:bCs/>
          <w:b/>
        </w:rPr>
        <w:t xml:space="preserve">Evaluation Team:</w:t>
      </w:r>
      <w:r>
        <w:t xml:space="preserve">Safety Engineering Division</w:t>
      </w:r>
    </w:p>
    <w:bookmarkStart w:id="20" w:name="introduction-and-objectives"/>
    <w:p>
      <w:pPr>
        <w:pStyle w:val="Heading2"/>
      </w:pPr>
      <w:r>
        <w:t xml:space="preserve">1. Introduction and Objectives</w:t>
      </w:r>
    </w:p>
    <w:p>
      <w:pPr>
        <w:pStyle w:val="FirstParagraph"/>
      </w:pPr>
      <w:r>
        <w:t xml:space="preserve">The primary objective of this laboratory evaluation is to analyze the efficiency, safety standards, and operational effectiveness of firefighter units deployed in the metropolitan area of Germany Munich. As a densely populated urban center with significant historical infrastructure and modern high-rise developments, Munich presents unique challenges for emergency response services.</w:t>
      </w:r>
    </w:p>
    <w:p>
      <w:pPr>
        <w:pStyle w:val="BodyText"/>
      </w:pPr>
      <w:r>
        <w:t xml:space="preserve">This report details the findings from simulated emergency scenarios designed to test firefighter reaction times, equipment performance under stress, and adherence to national safety regulations specific to Germany. The term "Firefighter" in this context refers not only to the individual personnel but also to their integrated tactical approach within the Munich fire department framework. Understanding these dynamics is crucial for optimizing rescue operations in complex urban environments found throughout Germany Munich.</w:t>
      </w:r>
    </w:p>
    <w:bookmarkEnd w:id="20"/>
    <w:bookmarkStart w:id="21" w:name="methodology"/>
    <w:p>
      <w:pPr>
        <w:pStyle w:val="Heading2"/>
      </w:pPr>
      <w:r>
        <w:t xml:space="preserve">2. Methodology</w:t>
      </w:r>
    </w:p>
    <w:p>
      <w:pPr>
        <w:pStyle w:val="FirstParagraph"/>
      </w:pPr>
      <w:r>
        <w:t xml:space="preserve">The evaluation utilized a controlled simulation environment that mimicked real-world conditions faced by firefighters in Germany Munich. Three distinct scenarios were conducted:</w:t>
      </w:r>
    </w:p>
    <w:p>
      <w:pPr>
        <w:numPr>
          <w:ilvl w:val="0"/>
          <w:numId w:val="1001"/>
        </w:numPr>
        <w:pStyle w:val="Compact"/>
      </w:pPr>
      <w:r>
        <w:rPr>
          <w:bCs/>
          <w:b/>
        </w:rPr>
        <w:t xml:space="preserve">Multifamily Residential Fire:</w:t>
      </w:r>
      <w:r>
        <w:t xml:space="preserve">A simulated blaze in a pre-war building typical of Munich's老城区 (Old Town) districts, characterized by narrow streets and limited access for large fire engines.</w:t>
      </w:r>
    </w:p>
    <w:p>
      <w:pPr>
        <w:numPr>
          <w:ilvl w:val="0"/>
          <w:numId w:val="1001"/>
        </w:numPr>
        <w:pStyle w:val="Compact"/>
      </w:pPr>
      <w:r>
        <w:rPr>
          <w:bCs/>
          <w:b/>
        </w:rPr>
        <w:t xml:space="preserve">High-Rise Commercial Incident:</w:t>
      </w:r>
      <w:r>
        <w:t xml:space="preserve">A smoke and heat simulation in a modern office tower, testing vertical evacuation protocols and internal attack strategies.</w:t>
      </w:r>
    </w:p>
    <w:p>
      <w:pPr>
        <w:numPr>
          <w:ilvl w:val="0"/>
          <w:numId w:val="1001"/>
        </w:numPr>
        <w:pStyle w:val="Compact"/>
      </w:pPr>
      <w:r>
        <w:rPr>
          <w:bCs/>
          <w:b/>
        </w:rPr>
        <w:t xml:space="preserve">Traffic Accident with Hazardous Materials:</w:t>
      </w:r>
      <w:r>
        <w:t xml:space="preserve">A collision scenario on the Autobahn outskirts near Munich, requiring specialized hazmat response alongside standard firefighting duties.</w:t>
      </w:r>
    </w:p>
    <w:p>
      <w:pPr>
        <w:pStyle w:val="FirstParagraph"/>
      </w:pPr>
      <w:r>
        <w:t xml:space="preserve">Data collection included real-time monitoring of equipment temperature, air supply consumption rates for firefighters using Self-Contained Breathing Apparatus (SCBA), communication latency between team leaders and ground control, and structural integrity assessments during the incidents.</w:t>
      </w:r>
    </w:p>
    <w:bookmarkEnd w:id="21"/>
    <w:bookmarkStart w:id="25" w:name="X345ba1a7086e2764db874eb1e740cfc0b5eefb7"/>
    <w:p>
      <w:pPr>
        <w:pStyle w:val="Heading2"/>
      </w:pPr>
      <w:r>
        <w:t xml:space="preserve">3. Results: Operational Performance in Germany Munich</w:t>
      </w:r>
    </w:p>
    <w:bookmarkStart w:id="22" w:name="response-time-analysis"/>
    <w:p>
      <w:pPr>
        <w:pStyle w:val="Heading3"/>
      </w:pPr>
      <w:r>
        <w:t xml:space="preserve">3.1 Response Time Analysis</w:t>
      </w:r>
    </w:p>
    <w:p>
      <w:pPr>
        <w:pStyle w:val="FirstParagraph"/>
      </w:pPr>
      <w:r>
        <w:t xml:space="preserve">In the multifamily residential scenario, the average response time for a standard fire engine crew in Germany Munich was recorded at 6 minutes and 45 seconds from dispatch to arrival on scene. However, due to traffic congestion inherent in central Munich locations, this time increased by approximately 20% during peak hours. The data suggests that while the core competence of the Firefighter is high, logistical constraints in older parts of Germany Munich impact initial attack capabilities.</w:t>
      </w:r>
    </w:p>
    <w:bookmarkEnd w:id="22"/>
    <w:bookmarkStart w:id="23" w:name="equipment-and-physiological-stress"/>
    <w:p>
      <w:pPr>
        <w:pStyle w:val="Heading3"/>
      </w:pPr>
      <w:r>
        <w:t xml:space="preserve">3.2 Equipment and Physiological Stress</w:t>
      </w:r>
    </w:p>
    <w:p>
      <w:pPr>
        <w:pStyle w:val="FirstParagraph"/>
      </w:pPr>
      <w:r>
        <w:t xml:space="preserve">Fighters operating in the high-rise simulation experienced elevated heart rates averaging 140 bpm within the first ten minutes of active firefighting. This physiological stress is critical to monitor, as it affects decision-making speed. The report notes that modern cooling vests provided by the Munich department significantly mitigated heat exhaustion risks compared to previous years, allowing Firefighters to sustain longer operations.</w:t>
      </w:r>
    </w:p>
    <w:bookmarkEnd w:id="23"/>
    <w:bookmarkStart w:id="24" w:name="communication-and-coordination"/>
    <w:p>
      <w:pPr>
        <w:pStyle w:val="Heading3"/>
      </w:pPr>
      <w:r>
        <w:t xml:space="preserve">3.3 Communication and Coordination</w:t>
      </w:r>
    </w:p>
    <w:p>
      <w:pPr>
        <w:pStyle w:val="FirstParagraph"/>
      </w:pPr>
      <w:r>
        <w:t xml:space="preserve">The digital dispatch system utilized in Germany Munich demonstrated high reliability. Radio latency remained below 0.5 seconds across all test zones. However, inter-agency communication between police, ambulance services, and the Firefighter units required further synchronization to avoid command overlap during complex incidents.</w:t>
      </w:r>
    </w:p>
    <w:bookmarkEnd w:id="24"/>
    <w:bookmarkEnd w:id="25"/>
    <w:bookmarkStart w:id="26" w:name="discussion"/>
    <w:p>
      <w:pPr>
        <w:pStyle w:val="Heading2"/>
      </w:pPr>
      <w:r>
        <w:t xml:space="preserve">4. Discussion</w:t>
      </w:r>
    </w:p>
    <w:p>
      <w:pPr>
        <w:pStyle w:val="FirstParagraph"/>
      </w:pPr>
      <w:r>
        <w:t xml:space="preserve">The findings highlight that while the technical proficiency of firefighters in Germany Munich is exemplary, systemic challenges remain related to urban density. The narrow alleyways common in historic Munich districts pose significant hurdles for maneuvering large aerial ladder trucks. Consequently, the role of the modern Firefighter has evolved to include more reliance on portable equipment and agile team tactics rather than heavy machinery.</w:t>
      </w:r>
    </w:p>
    <w:p>
      <w:pPr>
        <w:pStyle w:val="BodyText"/>
      </w:pPr>
      <w:r>
        <w:t xml:space="preserve">Furthermore, the integration of advanced thermal imaging cameras has proven invaluable for locating victims quickly in zero-visibility conditions. This technological adoption aligns with Germany's strict industrial safety standards, ensuring that every firefighter operates with the highest possible situational awareness.</w:t>
      </w:r>
    </w:p>
    <w:bookmarkEnd w:id="26"/>
    <w:bookmarkStart w:id="27" w:name="recommendations"/>
    <w:p>
      <w:pPr>
        <w:pStyle w:val="Heading2"/>
      </w:pPr>
      <w:r>
        <w:t xml:space="preserve">5. Recommendations</w:t>
      </w:r>
    </w:p>
    <w:p>
      <w:pPr>
        <w:numPr>
          <w:ilvl w:val="0"/>
          <w:numId w:val="1002"/>
        </w:numPr>
        <w:pStyle w:val="Compact"/>
      </w:pPr>
      <w:r>
        <w:rPr>
          <w:bCs/>
          <w:b/>
        </w:rPr>
        <w:t xml:space="preserve">Urban Planning Collaboration:</w:t>
      </w:r>
      <w:r>
        <w:t xml:space="preserve">The fire department in Germany Munich should collaborate closer with urban planners to ensure new developments maintain adequate access routes for emergency vehicles.</w:t>
      </w:r>
    </w:p>
    <w:p>
      <w:pPr>
        <w:numPr>
          <w:ilvl w:val="0"/>
          <w:numId w:val="1002"/>
        </w:numPr>
        <w:pStyle w:val="Compact"/>
      </w:pPr>
      <w:r>
        <w:rPr>
          <w:bCs/>
          <w:b/>
        </w:rPr>
        <w:t xml:space="preserve">Mental Health Support:</w:t>
      </w:r>
      <w:r>
        <w:t xml:space="preserve">Increase funding for psychological counseling services tailored specifically for firefighters dealing with the high stress of urban rescue operations.</w:t>
      </w:r>
    </w:p>
    <w:p>
      <w:pPr>
        <w:numPr>
          <w:ilvl w:val="0"/>
          <w:numId w:val="1002"/>
        </w:numPr>
        <w:pStyle w:val="Compact"/>
      </w:pPr>
      <w:r>
        <w:rPr>
          <w:bCs/>
          <w:b/>
        </w:rPr>
        <w:t xml:space="preserve">Advanced Training Modules:</w:t>
      </w:r>
      <w:r>
        <w:t xml:space="preserve">Implement regular drills focusing on low-light and high-heat scenarios to maintain peak performance levels for all Firefighter staff across Germany Munich.</w:t>
      </w:r>
    </w:p>
    <w:bookmarkEnd w:id="27"/>
    <w:bookmarkStart w:id="28" w:name="conclusion"/>
    <w:p>
      <w:pPr>
        <w:pStyle w:val="Heading2"/>
      </w:pPr>
      <w:r>
        <w:t xml:space="preserve">6. Conclusion</w:t>
      </w:r>
    </w:p>
    <w:p>
      <w:pPr>
        <w:pStyle w:val="FirstParagraph"/>
      </w:pPr>
      <w:r>
        <w:t xml:space="preserve">This Lab Report confirms that the firefighting infrastructure in Germany Munich is robust, effective, and continuously evolving. The dedication of every Firefighter involved in these operations ensures public safety remains a top priority. By addressing logistical and psychological challenges identified in this study, the emergency response capabilities in Germany Munich can be further optimized for future urban complexities.</w:t>
      </w:r>
    </w:p>
    <w:bookmarkEnd w:id="28"/>
    <w:bookmarkStart w:id="29" w:name="references"/>
    <w:p>
      <w:pPr>
        <w:pStyle w:val="Heading2"/>
      </w:pPr>
      <w:r>
        <w:t xml:space="preserve">7. References</w:t>
      </w:r>
    </w:p>
    <w:p>
      <w:pPr>
        <w:pStyle w:val="FirstParagraph"/>
      </w:pPr>
      <w:r>
        <w:t xml:space="preserve">Munich City Fire Department Annual Report 2023</w:t>
      </w:r>
    </w:p>
    <w:p>
      <w:pPr>
        <w:pStyle w:val="BodyText"/>
      </w:pPr>
      <w:r>
        <w:t xml:space="preserve">National Safety Standards for Emergency Services, Federal Republic of Germany</w:t>
      </w:r>
    </w:p>
    <w:p>
      <w:pPr>
        <w:pStyle w:val="BodyText"/>
      </w:pPr>
      <w:r>
        <w:t xml:space="preserve">"Urban Firefighting Challenges in Historic Cities," Journal of Emergency Management Studies, Vol. 45.</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Training and Protocols in Germany Munich</dc:title>
  <dc:creator/>
  <dc:language>en</dc:language>
  <cp:keywords/>
  <dcterms:created xsi:type="dcterms:W3CDTF">2026-07-29T04:59:15Z</dcterms:created>
  <dcterms:modified xsi:type="dcterms:W3CDTF">2026-07-29T04:59:15Z</dcterms:modified>
</cp:coreProperties>
</file>

<file path=docProps/custom.xml><?xml version="1.0" encoding="utf-8"?>
<Properties xmlns="http://schemas.openxmlformats.org/officeDocument/2006/custom-properties" xmlns:vt="http://schemas.openxmlformats.org/officeDocument/2006/docPropsVTypes"/>
</file>