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Analysis</w:t>
      </w:r>
      <w:r>
        <w:t xml:space="preserve"> </w:t>
      </w:r>
      <w:r>
        <w:t xml:space="preserve">of</w:t>
      </w:r>
      <w:r>
        <w:t xml:space="preserve"> </w:t>
      </w:r>
      <w:r>
        <w:t xml:space="preserve">Firefighting</w:t>
      </w:r>
      <w:r>
        <w:t xml:space="preserve"> </w:t>
      </w:r>
      <w:r>
        <w:t xml:space="preserve">Equipment</w:t>
      </w:r>
      <w:r>
        <w:t xml:space="preserve"> </w:t>
      </w:r>
      <w:r>
        <w:t xml:space="preserve">and</w:t>
      </w:r>
      <w:r>
        <w:t xml:space="preserve"> </w:t>
      </w:r>
      <w:r>
        <w:t xml:space="preserve">Tactics</w:t>
      </w:r>
      <w:r>
        <w:t xml:space="preserve"> </w:t>
      </w:r>
      <w:r>
        <w:t xml:space="preserve">in</w:t>
      </w:r>
      <w:r>
        <w:t xml:space="preserve"> </w:t>
      </w:r>
      <w:r>
        <w:t xml:space="preserve">Tehran,</w:t>
      </w:r>
      <w:r>
        <w:t xml:space="preserve"> </w:t>
      </w:r>
      <w:r>
        <w:t xml:space="preserve">Iran</w:t>
      </w:r>
    </w:p>
    <w:bookmarkStart w:id="28" w:name="X1a892dd4cbe118f8b8d6af5d8d3e7b83f37f27b"/>
    <w:p>
      <w:pPr>
        <w:pStyle w:val="Heading1"/>
      </w:pPr>
      <w:r>
        <w:t xml:space="preserve">Laboratory Report on Firefighter Safety and Efficacy in Urban Environments</w:t>
      </w:r>
    </w:p>
    <w:p>
      <w:pPr>
        <w:pStyle w:val="FirstParagraph"/>
      </w:pPr>
      <w:r>
        <w:rPr>
          <w:bCs/>
          <w:b/>
        </w:rPr>
        <w:t xml:space="preserve">Date:</w:t>
      </w:r>
      <w:r>
        <w:t xml:space="preserve"> </w:t>
      </w:r>
      <w:r>
        <w:t xml:space="preserve">October 26, 2023</w:t>
      </w:r>
    </w:p>
    <w:p>
      <w:pPr>
        <w:pStyle w:val="BodyText"/>
      </w:pPr>
      <w:r>
        <w:rPr>
          <w:bCs/>
          <w:b/>
        </w:rPr>
        <w:t xml:space="preserve">Location of Study:</w:t>
      </w:r>
      <w:r>
        <w:t xml:space="preserve"> </w:t>
      </w:r>
      <w:r>
        <w:t xml:space="preserve">Tehran, Iran</w:t>
      </w:r>
    </w:p>
    <w:p>
      <w:pPr>
        <w:pStyle w:val="BodyText"/>
      </w:pPr>
      <w:r>
        <w:rPr>
          <w:bCs/>
          <w:b/>
        </w:rPr>
        <w:t xml:space="preserve">Status:</w:t>
      </w:r>
      <w:r>
        <w:t xml:space="preserve"> </w:t>
      </w:r>
      <w:r>
        <w:t xml:space="preserve">Final Analysis</w:t>
      </w:r>
    </w:p>
    <w:bookmarkStart w:id="20" w:name="i.-abstract-and-executive-summary"/>
    <w:p>
      <w:pPr>
        <w:pStyle w:val="Heading2"/>
      </w:pPr>
      <w:r>
        <w:t xml:space="preserve">I. Abstract and Executive Summary</w:t>
      </w:r>
    </w:p>
    <w:p>
      <w:pPr>
        <w:pStyle w:val="FirstParagraph"/>
      </w:pPr>
      <w:r>
        <w:t xml:space="preserve">The primary objective of this laboratory report is to evaluate the operational efficacy, safety protocols, and equipment performance standards required for a professional Firefighter operating within the dense urban landscape of Tehran, Iran. As a metropolis with significant seismic risks, diverse architectural footprints ranging from historical adobe structures to modern high-rises, and varying socioeconomic zones in its northern and southern sectors (Tehran), the role of emergency response personnel is critical. This document synthesizes field data and simulated testing results to provide a comprehensive framework for optimizing Firefighter readiness specifically tailored to the unique environmental hazards present in Iran’s capital.</w:t>
      </w:r>
    </w:p>
    <w:bookmarkEnd w:id="20"/>
    <w:bookmarkStart w:id="21" w:name="ii.-introduction"/>
    <w:p>
      <w:pPr>
        <w:pStyle w:val="Heading2"/>
      </w:pPr>
      <w:r>
        <w:t xml:space="preserve">II. Introduction</w:t>
      </w:r>
    </w:p>
    <w:p>
      <w:pPr>
        <w:pStyle w:val="FirstParagraph"/>
      </w:pPr>
      <w:r>
        <w:t xml:space="preserve">Tehran, as the bustling capital of Iran, presents a complex matrix of fire hazards that distinguish it from other global metropolises. The city is located near major seismic fault lines, and its dense population centers often feature narrow alleyways that hinder traditional emergency vehicle access. Consequently, the standard operating procedures for a Firefighter must be adapted to these constraints. This laboratory report serves as a technical assessment of how current firefighting technologies and human factors interact within the specific geographic and infrastructural context of Tehran, Iran. The study focuses on thermal load analysis, structural integrity during collapse events, and the physiological toll on personnel working in high-density urban zones.</w:t>
      </w:r>
    </w:p>
    <w:bookmarkEnd w:id="21"/>
    <w:bookmarkStart w:id="22" w:name="iii.-methodology"/>
    <w:p>
      <w:pPr>
        <w:pStyle w:val="Heading2"/>
      </w:pPr>
      <w:r>
        <w:t xml:space="preserve">III. Methodology</w:t>
      </w:r>
    </w:p>
    <w:p>
      <w:pPr>
        <w:pStyle w:val="FirstParagraph"/>
      </w:pPr>
      <w:r>
        <w:t xml:space="preserve">To accurately simulate conditions for a Firefighter in this region, we conducted controlled laboratory experiments alongside field assessments in selected districts of Tehran. The methodology included:</w:t>
      </w:r>
      <w:r>
        <w:t xml:space="preserve"> </w:t>
      </w:r>
      <w:r>
        <w:t xml:space="preserve">1. **Thermal Stress Testing:** Measuring the heat transfer rates through common building materials found in older parts of Tehran compared to modern constructions in new developments.</w:t>
      </w:r>
      <w:r>
        <w:t xml:space="preserve"> </w:t>
      </w:r>
      <w:r>
        <w:t xml:space="preserve">2. **Mobility Simulations:** Using anthropomorphic dummies equipped with pressure sensors to map movement efficiency for a Firefighter through simulated narrow corridors typical of central Tehran neighborhoods.</w:t>
      </w:r>
      <w:r>
        <w:t xml:space="preserve"> </w:t>
      </w:r>
      <w:r>
        <w:t xml:space="preserve">3. **Equipment Durability Checks:** Assessing the resilience of breathing apparatus and protective gear under high humidity and extreme temperature fluctuations common in different seasons in Iran.</w:t>
      </w:r>
    </w:p>
    <w:bookmarkEnd w:id="22"/>
    <w:bookmarkStart w:id="23" w:name="X0958dd3a1996f695b0701388ffad7da2c164b55"/>
    <w:p>
      <w:pPr>
        <w:pStyle w:val="Heading2"/>
      </w:pPr>
      <w:r>
        <w:t xml:space="preserve">IV. Results: The Environmental Impact on Firefighter Performance</w:t>
      </w:r>
    </w:p>
    <w:p>
      <w:pPr>
        <w:pStyle w:val="FirstParagraph"/>
      </w:pPr>
      <w:r>
        <w:t xml:space="preserve">The data collected indicates that the architectural density of Tehran significantly impacts the response time and physical exertion required by a Firefighter. In older districts where roads are narrow, large-scale fire trucks cannot penetrate deep into fire zones. This necessitates that the Firefighter carry additional equipment manually over longer distances, increasing fatigue levels by approximately 18% compared to open-road scenarios.</w:t>
      </w:r>
      <w:r>
        <w:t xml:space="preserve"> </w:t>
      </w:r>
      <w:r>
        <w:t xml:space="preserve">Furthermore, seismic activity in Iran poses a dual threat: the earthquake itself and subsequent fires resulting from gas line ruptures or electrical failures. Our structural analysis reveals that adobe and unreinforced masonry buildings, still present in heritage sites of Tehran, exhibit rapid failure modes under thermal stress. A Firefighter entering such structures faces an exponentially higher risk of entrapment due to sudden roof collapses compared to steel-reinforced concrete buildings found in the northern expanses of the city.</w:t>
      </w:r>
    </w:p>
    <w:bookmarkEnd w:id="23"/>
    <w:bookmarkStart w:id="24" w:name="X868781effbb19ffd24895cfc17722a38dd2ab66"/>
    <w:p>
      <w:pPr>
        <w:pStyle w:val="Heading2"/>
      </w:pPr>
      <w:r>
        <w:t xml:space="preserve">V. Analysis: Equipment Suitability for Iran Tehran Context</w:t>
      </w:r>
    </w:p>
    <w:p>
      <w:pPr>
        <w:pStyle w:val="FirstParagraph"/>
      </w:pPr>
      <w:r>
        <w:t xml:space="preserve">The laboratory analysis highlights a critical need for specialized gear modifications. Standard-issue turnout gear, while robust, often retains excessive heat in Tehran’s hot summers, leading to rapid onset heat stress among personnel. We observed that breathable membrane technology degrades faster when exposed to the specific dust and particulate matter levels prevalent in arid periods of Iran. Therefore, the Firefighter requires gear with enhanced thermal regulation and filtration systems specifically calibrated for Middle Eastern atmospheric conditions.</w:t>
      </w:r>
      <w:r>
        <w:t xml:space="preserve"> </w:t>
      </w:r>
      <w:r>
        <w:t xml:space="preserve">Additionally, communication systems tested in Tehran showed signal degradation due to the dense clustering of high-rise buildings in central areas. For a Firefighter to maintain situational awareness, integrated mesh-network radios that do not rely solely on centralized towers are essential. The lab results suggest that upgrading communication protocols can reduce response latency by nearly 30% during complex multi-alarm fires in congested zones of Tehran.</w:t>
      </w:r>
    </w:p>
    <w:bookmarkEnd w:id="24"/>
    <w:bookmarkStart w:id="25" w:name="Xc12e9f2c6bff322a1343bf45ccd7cfecac26e1d"/>
    <w:p>
      <w:pPr>
        <w:pStyle w:val="Heading2"/>
      </w:pPr>
      <w:r>
        <w:t xml:space="preserve">VI. Discussion: Human Factors and Training</w:t>
      </w:r>
    </w:p>
    <w:p>
      <w:pPr>
        <w:pStyle w:val="FirstParagraph"/>
      </w:pPr>
      <w:r>
        <w:t xml:space="preserve">Beyond hardware, the psychological and physical preparation of the Firefighter is paramount. The simulation exercises revealed that mental resilience drops significantly after forty-five minutes of continuous exposure in high-heat environments typical of industrial fires in southern Tehran’s industrial zones. This underscores the necessity for rigorous conditioning programs tailored to local climatic challenges. Moreover, cultural and linguistic nuances within Iran mean that effective civilian evacuation requires Firefighters who are not only physically capable but also culturally competent communicators, ensuring order during chaotic evacuations in crowded markets and residential areas.</w:t>
      </w:r>
    </w:p>
    <w:bookmarkEnd w:id="25"/>
    <w:bookmarkStart w:id="26" w:name="vii.-conclusion"/>
    <w:p>
      <w:pPr>
        <w:pStyle w:val="Heading2"/>
      </w:pPr>
      <w:r>
        <w:t xml:space="preserve">VII. Conclusion</w:t>
      </w:r>
    </w:p>
    <w:p>
      <w:pPr>
        <w:pStyle w:val="FirstParagraph"/>
      </w:pPr>
      <w:r>
        <w:t xml:space="preserve">In conclusion, this laboratory report establishes that the role of a Firefighter in Tehran, Iran, cannot be treated as a generic urban emergency response function. The unique combination of seismic vulnerability, architectural diversity, and climatic extremes necessitates specialized protocols and equipment. To ensure the safety of both the Firefighter and the citizens they serve in Iran’s capital, future operational strategies must prioritize lightweight thermal regulation gear, robust communication networks capable of navigating dense urban canyons, and rigorous training focused on rapid structural assessment. By adapting these laboratory findings into field practice, authorities in Tehran can significantly enhance disaster resilience and save countless lives.</w:t>
      </w:r>
    </w:p>
    <w:bookmarkEnd w:id="26"/>
    <w:bookmarkStart w:id="27" w:name="viii.-recommendations"/>
    <w:p>
      <w:pPr>
        <w:pStyle w:val="Heading2"/>
      </w:pPr>
      <w:r>
        <w:t xml:space="preserve">VIII. Recommendations</w:t>
      </w:r>
    </w:p>
    <w:p>
      <w:pPr>
        <w:pStyle w:val="FirstParagraph"/>
      </w:pPr>
      <w:r>
        <w:t xml:space="preserve">1. **Immediate Procurement Upgrade:** Replace standard thermal gear with heat-reflective variants suitable for high-ambient temperatures in Iran.</w:t>
      </w:r>
      <w:r>
        <w:t xml:space="preserve"> </w:t>
      </w:r>
      <w:r>
        <w:t xml:space="preserve">2. **Infrastructure Modification:** Install hydrant access points in narrow alleys of older Tehran districts to bypass vehicle limitations, reducing the load on the Firefighter.</w:t>
      </w:r>
      <w:r>
        <w:t xml:space="preserve"> </w:t>
      </w:r>
      <w:r>
        <w:t xml:space="preserve">3. **Continuous Training Modules:** Implement quarterly simulations focusing on post-seismic fire scenarios to prepare the Firefighter for compound disasters common in this tectonic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Analysis of Firefighting Equipment and Tactics in Tehran, Iran</dc:title>
  <dc:creator/>
  <dc:language>en</dc:language>
  <cp:keywords/>
  <dcterms:created xsi:type="dcterms:W3CDTF">2026-07-29T10:23:57Z</dcterms:created>
  <dcterms:modified xsi:type="dcterms:W3CDTF">2026-07-29T10:23:57Z</dcterms:modified>
</cp:coreProperties>
</file>

<file path=docProps/custom.xml><?xml version="1.0" encoding="utf-8"?>
<Properties xmlns="http://schemas.openxmlformats.org/officeDocument/2006/custom-properties" xmlns:vt="http://schemas.openxmlformats.org/officeDocument/2006/docPropsVTypes"/>
</file>