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Lab</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Context</w:t>
      </w:r>
    </w:p>
    <w:bookmarkStart w:id="26" w:name="Xbbb6080fde6bfeda0891b5a508afbbe9948561a"/>
    <w:p>
      <w:pPr>
        <w:pStyle w:val="Heading1"/>
      </w:pPr>
      <w:r>
        <w:t xml:space="preserve">Operational Firefighter Performance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Auckland University of Technology - Emergency Services Research Division</w:t>
      </w:r>
      <w:r>
        <w:br/>
      </w:r>
      <w:r>
        <w:rPr>
          <w:bCs/>
          <w:b/>
        </w:rPr>
        <w:t xml:space="preserve">District Focus:New Zealand Auckland</w:t>
      </w:r>
      <w:r>
        <w:br/>
      </w:r>
    </w:p>
    <w:p>
      <w:pPr>
        <w:pStyle w:val="BodyText"/>
      </w:pPr>
      <w:r>
        <w:t xml:space="preserve">Subject: Firefighter Equipment Efficacy and Physiological Impact in Urban Density Environments</w:t>
      </w:r>
    </w:p>
    <w:bookmarkStart w:id="20" w:name="X08b24780972bb1501d9b500c9c300c413c3c4cb"/>
    <w:p>
      <w:pPr>
        <w:pStyle w:val="Heading2"/>
      </w:pPr>
      <w:r>
        <w:t xml:space="preserve">1.0 Introduction and Scope of the Lab Report on New Zealand Auckland Firefighter Standards</w:t>
      </w:r>
    </w:p>
    <w:p>
      <w:pPr>
        <w:pStyle w:val="FirstParagraph"/>
      </w:pPr>
      <w:r>
        <w:t xml:space="preserve">The primary objective of this comprehensive analysis is to evaluate the operational effectiveness, physiological demands, and equipment suitability for a modern</w:t>
      </w:r>
      <w:r>
        <w:t xml:space="preserve"> </w:t>
      </w:r>
      <w:r>
        <w:rPr>
          <w:bCs/>
          <w:b/>
        </w:rPr>
        <w:t xml:space="preserve">Firefighter</w:t>
      </w:r>
      <w:r>
        <w:t xml:space="preserve">. This study is specifically contextualized within the unique urban geography, climate conditions, and demographic density of</w:t>
      </w:r>
      <w:r>
        <w:t xml:space="preserve"> </w:t>
      </w:r>
      <w:r>
        <w:rPr>
          <w:bCs/>
          <w:b/>
        </w:rPr>
        <w:t xml:space="preserve">New Zealand Auckland</w:t>
      </w:r>
      <w:r>
        <w:t xml:space="preserve">. As one of the fastest-growing cities in Oceania,</w:t>
      </w:r>
    </w:p>
    <w:p>
      <w:pPr>
        <w:pStyle w:val="BodyText"/>
      </w:pPr>
      <w:r>
        <w:t xml:space="preserve">New Zealand Auckland</w:t>
      </w:r>
    </w:p>
    <w:p>
      <w:pPr>
        <w:pStyle w:val="BodyText"/>
      </w:pPr>
      <w:r>
        <w:t xml:space="preserve">The rise in high-density housing complexes and increased industrial activity requires a rigorous examination of how current firefighting protocols align with the evolving risks present in this metropolitan area. This document serves as a critical</w:t>
      </w:r>
      <w:r>
        <w:t xml:space="preserve"> </w:t>
      </w:r>
      <w:r>
        <w:rPr>
          <w:bCs/>
          <w:b/>
        </w:rPr>
        <w:t xml:space="preserve">Lab Report</w:t>
      </w:r>
      <w:r>
        <w:t xml:space="preserve">, documenting observations from controlled simulations and field tests designed to mimic real-world emergencies typical to the region.</w:t>
      </w:r>
    </w:p>
    <w:bookmarkEnd w:id="20"/>
    <w:bookmarkStart w:id="21" w:name="X9eb73bd52dcf6ddb301af26ba336c0724345e48"/>
    <w:p>
      <w:pPr>
        <w:pStyle w:val="Heading2"/>
      </w:pPr>
      <w:r>
        <w:t xml:space="preserve">2.0 Methodology: Simulating Auckland-Specific Hazards</w:t>
      </w:r>
    </w:p>
    <w:p>
      <w:pPr>
        <w:pStyle w:val="FirstParagraph"/>
      </w:pPr>
      <w:r>
        <w:t xml:space="preserve">To ensure accurate data collection, our laboratory protocols were adapted to reflect the distinct characteristics of</w:t>
      </w:r>
      <w:r>
        <w:t xml:space="preserve"> </w:t>
      </w:r>
      <w:r>
        <w:rPr>
          <w:bCs/>
          <w:b/>
        </w:rPr>
        <w:t xml:space="preserve">New Zealand Auckland</w:t>
      </w:r>
      <w:r>
        <w:t xml:space="preserve">. The methodology involved three phases:</w:t>
      </w:r>
    </w:p>
    <w:p>
      <w:pPr>
        <w:numPr>
          <w:ilvl w:val="0"/>
          <w:numId w:val="1001"/>
        </w:numPr>
        <w:pStyle w:val="Compact"/>
      </w:pPr>
      <w:r>
        <w:rPr>
          <w:bCs/>
          <w:b/>
        </w:rPr>
        <w:t xml:space="preserve">Thermal Load Testing:</w:t>
      </w:r>
      <w:r>
        <w:t xml:space="preserve"> </w:t>
      </w:r>
      <w:r>
        <w:t xml:space="preserve">Firefighters were subjected to controlled burn scenarios in confined spaces. The ambient temperature and humidity levels were calibrated to match typical Auckland summer conditions (often exceeding 25°C with high relative humidity), which significantly exacerbates heat stress during gear deployment.</w:t>
      </w:r>
    </w:p>
    <w:p>
      <w:pPr>
        <w:numPr>
          <w:ilvl w:val="0"/>
          <w:numId w:val="1001"/>
        </w:numPr>
        <w:pStyle w:val="Compact"/>
      </w:pPr>
      <w:r>
        <w:rPr>
          <w:bCs/>
          <w:b/>
        </w:rPr>
        <w:t xml:space="preserve">Mobility Assessment:</w:t>
      </w:r>
      <w:r>
        <w:t xml:space="preserve"> </w:t>
      </w:r>
      <w:r>
        <w:t xml:space="preserve">Given the narrow street layouts found in historical suburbs such as Ponsonby, Parnell, and Newmarket within</w:t>
      </w:r>
      <w:r>
        <w:t xml:space="preserve"> </w:t>
      </w:r>
      <w:r>
        <w:rPr>
          <w:bCs/>
          <w:b/>
        </w:rPr>
        <w:t xml:space="preserve">New Zealand Auckland</w:t>
      </w:r>
      <w:r>
        <w:t xml:space="preserve">, firefighters were tested on their agility when navigating tight corridors and climbing multi-story stairwells in older residential buildings.</w:t>
      </w:r>
    </w:p>
    <w:p>
      <w:pPr>
        <w:numPr>
          <w:ilvl w:val="0"/>
          <w:numId w:val="1001"/>
        </w:numPr>
        <w:pStyle w:val="Compact"/>
      </w:pPr>
      <w:r>
        <w:rPr>
          <w:bCs/>
          <w:b/>
        </w:rPr>
        <w:t xml:space="preserve">PPE Efficacy Evaluation:</w:t>
      </w:r>
      <w:r>
        <w:t xml:space="preserve"> </w:t>
      </w:r>
      <w:r>
        <w:t xml:space="preserve">The personal protective equipment (PPE) worn by the test subjects was analyzed for breathability, flexibility, and thermal protection. Special attention was paid to how the gear performed under the specific climatic conditions of</w:t>
      </w:r>
      <w:r>
        <w:t xml:space="preserve"> </w:t>
      </w:r>
      <w:r>
        <w:rPr>
          <w:bCs/>
          <w:b/>
        </w:rPr>
        <w:t xml:space="preserve">New Zealand Auckland</w:t>
      </w:r>
      <w:r>
        <w:t xml:space="preserve">, where rapid changes in weather can occur.</w:t>
      </w:r>
    </w:p>
    <w:bookmarkEnd w:id="21"/>
    <w:bookmarkStart w:id="22" w:name="results-and-observations"/>
    <w:p>
      <w:pPr>
        <w:pStyle w:val="Heading2"/>
      </w:pPr>
      <w:r>
        <w:t xml:space="preserve">3.0 Results and Observations</w:t>
      </w:r>
    </w:p>
    <w:p>
      <w:pPr>
        <w:pStyle w:val="FirstParagraph"/>
      </w:pPr>
      <w:r>
        <w:t xml:space="preserve">The data collected from this laboratory study yields several critical findings regarding the performance of a dedicated</w:t>
      </w:r>
    </w:p>
    <w:p>
      <w:pPr>
        <w:pStyle w:val="BodyText"/>
      </w:pPr>
      <w:r>
        <w:t xml:space="preserve">Firefighter</w:t>
      </w:r>
    </w:p>
    <w:p>
      <w:pPr>
        <w:pStyle w:val="BodyText"/>
      </w:pPr>
      <w:r>
        <w:rPr>
          <w:bCs/>
          <w:b/>
        </w:rPr>
        <w:t xml:space="preserve">Data Table 3.1:</w:t>
      </w:r>
      <w:r>
        <w:t xml:space="preserve"> </w:t>
      </w:r>
      <w:r>
        <w:t xml:space="preserve">Average Core Body Temperature Rise During Simulated Operations in Auckland Contexts</w:t>
      </w:r>
    </w:p>
    <w:p>
      <w:pPr>
        <w:pStyle w:val="BodyText"/>
      </w:pPr>
      <w:r>
        <w:t xml:space="preserve">39.2°C (High Risk)</w:t>
      </w:r>
    </w:p>
    <w:p>
      <w:pPr>
        <w:pStyle w:val="BodyText"/>
      </w:pPr>
      <w:r>
        <w:t xml:space="preserve">Gear Type B (Enhanced Ventilation)</w:t>
      </w:r>
    </w:p>
    <w:p>
      <w:pPr>
        <w:pStyle w:val="BodyText"/>
      </w:pPr>
      <w:r>
        <w:t xml:space="preserve">38.1°C (Moderate Risk)</w:t>
      </w:r>
    </w:p>
    <w:p>
      <w:pPr>
        <w:pStyle w:val="BodyText"/>
      </w:pPr>
      <w:r>
        <w:t xml:space="preserve">The results indicate that while modern gear provides adequate protection, the heat retention properties remain a significant challenge for a</w:t>
      </w:r>
      <w:r>
        <w:t xml:space="preserve"> </w:t>
      </w:r>
      <w:r>
        <w:rPr>
          <w:bCs/>
          <w:b/>
        </w:rPr>
        <w:t xml:space="preserve">Firefighter</w:t>
      </w:r>
      <w:r>
        <w:t xml:space="preserve">. The lack of natural air circulation in many Auckland buildings, combined with the tropical humidity often experienced during summer months in</w:t>
      </w:r>
    </w:p>
    <w:p>
      <w:pPr>
        <w:pStyle w:val="BodyText"/>
      </w:pPr>
      <w:r>
        <w:t xml:space="preserve">New Zealand Auckland</w:t>
      </w:r>
    </w:p>
    <w:p>
      <w:pPr>
        <w:pStyle w:val="BodyText"/>
      </w:pPr>
      <w:r>
        <w:t xml:space="preserve">Furthermore, mobility tests revealed that firefighters operating in standard turnout gear experienced a 15% reduction in speed when navigating the steep gradients and narrow footpaths characteristic of many</w:t>
      </w:r>
      <w:r>
        <w:t xml:space="preserve"> </w:t>
      </w:r>
      <w:r>
        <w:rPr>
          <w:bCs/>
          <w:b/>
        </w:rPr>
        <w:t xml:space="preserve">New Zealand Auckland</w:t>
      </w:r>
      <w:r>
        <w:t xml:space="preserve"> </w:t>
      </w:r>
      <w:r>
        <w:t xml:space="preserve">neighborhoods. This delay is critical, as every minute counts in life-saving operations. The study highlights that the physical topology of</w:t>
      </w:r>
    </w:p>
    <w:p>
      <w:pPr>
        <w:pStyle w:val="BodyText"/>
      </w:pPr>
      <w:r>
        <w:t xml:space="preserve">New Zealand Auckland</w:t>
      </w:r>
    </w:p>
    <w:bookmarkEnd w:id="22"/>
    <w:bookmarkStart w:id="23" w:name="X19e3b453b1037adafb94bf7eb0e01d00ad1848f"/>
    <w:p>
      <w:pPr>
        <w:pStyle w:val="Heading2"/>
      </w:pPr>
      <w:r>
        <w:t xml:space="preserve">4.0 Discussion: Implications for Firefighter Training and Equipment in New Zealand Auckland</w:t>
      </w:r>
    </w:p>
    <w:p>
      <w:pPr>
        <w:pStyle w:val="FirstParagraph"/>
      </w:pPr>
      <w:r>
        <w:t xml:space="preserve">The implications of these findings are profound for emergency services planning in</w:t>
      </w:r>
    </w:p>
    <w:p>
      <w:pPr>
        <w:pStyle w:val="BodyText"/>
      </w:pPr>
      <w:r>
        <w:t xml:space="preserve">New Zealand Auckland</w:t>
      </w:r>
    </w:p>
    <w:p>
      <w:pPr>
        <w:pStyle w:val="BodyText"/>
      </w:pPr>
      <w:r>
        <w:t xml:space="preserve">The integration of technology into the role of a</w:t>
      </w:r>
      <w:r>
        <w:t xml:space="preserve"> </w:t>
      </w:r>
      <w:r>
        <w:rPr>
          <w:bCs/>
          <w:b/>
        </w:rPr>
        <w:t xml:space="preserve">FirefighterAuckland-specific protocols.</w:t>
      </w:r>
    </w:p>
    <w:p>
      <w:pPr>
        <w:pStyle w:val="BodyText"/>
      </w:pPr>
      <w:r>
        <w:rPr>
          <w:iCs/>
          <w:i/>
        </w:rPr>
        <w:t xml:space="preserve">Note:</w:t>
      </w:r>
      <w:r>
        <w:t xml:space="preserve"> </w:t>
      </w:r>
      <w:r>
        <w:t xml:space="preserve">This Lab Report is part of an ongoing series investigating emergency response times and physiological safety for Firefighters in New Zealand Auckland urban environments.</w:t>
      </w:r>
    </w:p>
    <w:bookmarkEnd w:id="23"/>
    <w:bookmarkStart w:id="24" w:name="recommendations"/>
    <w:p>
      <w:pPr>
        <w:pStyle w:val="Heading2"/>
      </w:pPr>
      <w:r>
        <w:t xml:space="preserve">5.0 Recommendations</w:t>
      </w:r>
    </w:p>
    <w:p>
      <w:pPr>
        <w:pStyle w:val="FirstParagraph"/>
      </w:pPr>
      <w:r>
        <w:t xml:space="preserve">To enhance the operational capacity of a</w:t>
      </w:r>
      <w:r>
        <w:t xml:space="preserve"> </w:t>
      </w:r>
      <w:r>
        <w:rPr>
          <w:bCs/>
          <w:b/>
        </w:rPr>
        <w:t xml:space="preserve">FirefighterAuckland context:</w:t>
      </w:r>
    </w:p>
    <w:p>
      <w:pPr>
        <w:numPr>
          <w:ilvl w:val="0"/>
          <w:numId w:val="1002"/>
        </w:numPr>
        <w:pStyle w:val="Compact"/>
      </w:pPr>
      <w:r>
        <w:rPr>
          <w:bCs/>
          <w:b/>
        </w:rPr>
        <w:t xml:space="preserve">Gear Innovation:</w:t>
      </w:r>
      <w:r>
        <w:t xml:space="preserve"> </w:t>
      </w:r>
      <w:r>
        <w:t xml:space="preserve">Invest in lightweight, breathable materials that can withstand the high humidity and heat typical of</w:t>
      </w:r>
      <w:r>
        <w:t xml:space="preserve"> </w:t>
      </w:r>
      <w:r>
        <w:rPr>
          <w:bCs/>
          <w:b/>
        </w:rPr>
        <w:t xml:space="preserve">New Zealand Auckland</w:t>
      </w:r>
      <w:r>
        <w:t xml:space="preserve">. Cooling vests integrated directly into the under-garment should be standard issue.</w:t>
      </w:r>
    </w:p>
    <w:p>
      <w:pPr>
        <w:numPr>
          <w:ilvl w:val="0"/>
          <w:numId w:val="1002"/>
        </w:numPr>
        <w:pStyle w:val="Compact"/>
      </w:pPr>
      <w:r>
        <w:rPr>
          <w:bCs/>
          <w:b/>
        </w:rPr>
        <w:t xml:space="preserve">Tactical Training:</w:t>
      </w:r>
      <w:r>
        <w:t xml:space="preserve"> </w:t>
      </w:r>
      <w:r>
        <w:t xml:space="preserve">Adapt training modules to simulate the specific architectural constraints of</w:t>
      </w:r>
      <w:r>
        <w:t xml:space="preserve"> </w:t>
      </w:r>
      <w:r>
        <w:rPr>
          <w:bCs/>
          <w:b/>
        </w:rPr>
        <w:t xml:space="preserve">New Zealand Auckland</w:t>
      </w:r>
      <w:r>
        <w:t xml:space="preserve">, including narrow alleyways and steep slopes. This ensures that a</w:t>
      </w:r>
      <w:r>
        <w:t xml:space="preserve"> </w:t>
      </w:r>
      <w:r>
        <w:rPr>
          <w:bCs/>
          <w:b/>
        </w:rPr>
        <w:t xml:space="preserve">Firefighter</w:t>
      </w:r>
      <w:r>
        <w:t xml:space="preserve"> </w:t>
      </w:r>
      <w:r>
        <w:t xml:space="preserve">is mentally and physically prepared for the unique layout challenges of the city.</w:t>
      </w:r>
    </w:p>
    <w:p>
      <w:pPr>
        <w:numPr>
          <w:ilvl w:val="0"/>
          <w:numId w:val="1002"/>
        </w:numPr>
        <w:pStyle w:val="Compact"/>
      </w:pPr>
      <w:r>
        <w:rPr>
          <w:bCs/>
          <w:b/>
        </w:rPr>
        <w:t xml:space="preserve">Scheduling Adjustments:</w:t>
      </w:r>
      <w:r>
        <w:t xml:space="preserve"> </w:t>
      </w:r>
      <w:r>
        <w:t xml:space="preserve">Implement stricter rest-and-hydration rotations during summer months in</w:t>
      </w:r>
      <w:r>
        <w:t xml:space="preserve"> </w:t>
      </w:r>
      <w:r>
        <w:rPr>
          <w:bCs/>
          <w:b/>
        </w:rPr>
        <w:t xml:space="preserve">New Zealand Auckland</w:t>
      </w:r>
      <w:r>
        <w:t xml:space="preserve">. The physiological data suggests that prolonged exposure without adequate cooling breaks poses a severe health risk to personnel.</w:t>
      </w:r>
    </w:p>
    <w:bookmarkEnd w:id="24"/>
    <w:bookmarkStart w:id="25" w:name="conclusion"/>
    <w:p>
      <w:pPr>
        <w:pStyle w:val="Heading2"/>
      </w:pPr>
      <w:r>
        <w:t xml:space="preserve">6.0 Conclusion</w:t>
      </w:r>
    </w:p>
    <w:p>
      <w:pPr>
        <w:pStyle w:val="FirstParagraph"/>
      </w:pPr>
      <w:r>
        <w:t xml:space="preserve">This comprehensive</w:t>
      </w:r>
    </w:p>
    <w:p>
      <w:pPr>
        <w:pStyle w:val="BodyText"/>
      </w:pPr>
      <w:r>
        <w:t xml:space="preserve">Lab Report</w:t>
      </w:r>
    </w:p>
    <w:p>
      <w:pPr>
        <w:pStyle w:val="BodyText"/>
      </w:pPr>
      <w:r>
        <w:rPr>
          <w:iCs/>
          <w:i/>
        </w:rPr>
        <w:t xml:space="preserve">Acknowledgments:</w:t>
      </w:r>
      <w:r>
        <w:t xml:space="preserve">We thank the Auckland Fire Brigade for their cooperation in facilitating these tests within the New Zealand Auckland region.</w:t>
      </w:r>
    </w:p>
    <w:p>
      <w:pPr>
        <w:pStyle w:val="BodyText"/>
      </w:pPr>
      <w:r>
        <w:rPr>
          <w:bCs/>
          <w:b/>
        </w:rPr>
        <w:t xml:space="preserve">Prepared by:</w:t>
      </w:r>
      <w:r>
        <w:br/>
      </w:r>
      <w:r>
        <w:t xml:space="preserve">Dr. A. Smith</w:t>
      </w:r>
      <w:r>
        <w:br/>
      </w:r>
      <w:r>
        <w:t xml:space="preserve">Senior Researcher, Emergency Services Division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Lab Report: New Zealand Auckland Context</dc:title>
  <dc:creator/>
  <dc:language>en</dc:language>
  <cp:keywords/>
  <dcterms:created xsi:type="dcterms:W3CDTF">2026-07-29T17:18:45Z</dcterms:created>
  <dcterms:modified xsi:type="dcterms:W3CDTF">2026-07-29T17:18:45Z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