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Emergency</w:t>
      </w:r>
      <w:r>
        <w:t xml:space="preserve"> </w:t>
      </w:r>
      <w:r>
        <w:t xml:space="preserve">Response</w:t>
      </w:r>
      <w:r>
        <w:t xml:space="preserve"> </w:t>
      </w:r>
      <w:r>
        <w:t xml:space="preserve">Protocol</w:t>
      </w:r>
      <w:r>
        <w:t xml:space="preserve"> </w:t>
      </w:r>
      <w:r>
        <w:t xml:space="preserve">Analysis:</w:t>
      </w:r>
      <w:r>
        <w:t xml:space="preserve"> </w:t>
      </w:r>
      <w:r>
        <w:t xml:space="preserve">Firefighter</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Emergency Situations (MCHS) Regional Directorate, Saint Petersburg</w:t>
      </w:r>
    </w:p>
    <w:p>
      <w:pPr>
        <w:pStyle w:val="BodyText"/>
      </w:pPr>
      <w:r>
        <w:t xml:space="preserve">From:</w:t>
      </w:r>
    </w:p>
    <w:p>
      <w:pPr>
        <w:pStyle w:val="BodyText"/>
      </w:pPr>
      <w:r>
        <w:t xml:space="preserve">Safety Analysis &amp; Tactical Research Unit   Title: Comprehensive Lab Report on Firefighter Operational Efficacy and Infrastructure Adaptations in Russia Saint Petersburg</w:t>
      </w:r>
    </w:p>
    <w:bookmarkStart w:id="20" w:name="executive-summary"/>
    <w:p>
      <w:pPr>
        <w:pStyle w:val="Heading2"/>
      </w:pPr>
      <w:r>
        <w:t xml:space="preserve">1.0 Executive Summary</w:t>
      </w:r>
    </w:p>
    <w:p>
      <w:pPr>
        <w:pStyle w:val="FirstParagraph"/>
      </w:pPr>
      <w:r>
        <w:t xml:space="preserve">This comprehensive laboratory report analyzes the operational dynamics, challenges, and strategic adaptations required for modern firefighter interventions within the unique geographical and architectural context of Russia Saint Petersburg. The primary objective of this study is to evaluate how specific environmental variables—ranging from historical infrastructure density to severe climatic conditions—affect the deployment efficiency of a</w:t>
      </w:r>
      <w:r>
        <w:t xml:space="preserve"> </w:t>
      </w:r>
      <w:r>
        <w:rPr>
          <w:bCs/>
          <w:b/>
        </w:rPr>
        <w:t xml:space="preserve">Firefighter</w:t>
      </w:r>
      <w:r>
        <w:t xml:space="preserve">. The report concludes that while standard international protocols provide a foundational framework, significant localization is required for optimal performance in Russia Saint Petersburg. Key findings indicate that water supply accessibility during winter months and structural integrity issues in 19th-century architecture are critical variables demanding specialized tactical adjustments.</w:t>
      </w:r>
    </w:p>
    <w:bookmarkEnd w:id="20"/>
    <w:bookmarkStart w:id="21" w:name="introduction"/>
    <w:p>
      <w:pPr>
        <w:pStyle w:val="Heading2"/>
      </w:pPr>
      <w:r>
        <w:t xml:space="preserve">2.0 Introduction</w:t>
      </w:r>
    </w:p>
    <w:p>
      <w:pPr>
        <w:pStyle w:val="FirstParagraph"/>
      </w:pPr>
      <w:r>
        <w:t xml:space="preserve">The role of a</w:t>
      </w:r>
      <w:r>
        <w:t xml:space="preserve"> </w:t>
      </w:r>
      <w:r>
        <w:rPr>
          <w:bCs/>
          <w:b/>
        </w:rPr>
        <w:t xml:space="preserve">Firefighter</w:t>
      </w:r>
      <w:r>
        <w:t xml:space="preserve"> </w:t>
      </w:r>
      <w:r>
        <w:t xml:space="preserve">extends far beyond simple extinguishment; it encompasses complex rescue operations, hazmat management, and structural assessment. In the context of Russia Saint Petersburg, these duties are complicated by the city’s distinct characteristics. As a major cultural and historical hub located in Northwestern Russia, Saint Petersburg presents a unique intersection of heritage preservation requirements and modern safety standards. This</w:t>
      </w:r>
      <w:r>
        <w:t xml:space="preserve"> </w:t>
      </w:r>
      <w:r>
        <w:rPr>
          <w:bCs/>
          <w:b/>
        </w:rPr>
        <w:t xml:space="preserve">Lab Report</w:t>
      </w:r>
      <w:r>
        <w:t xml:space="preserve"> </w:t>
      </w:r>
      <w:r>
        <w:t xml:space="preserve">serves as an analytical document to bridge theoretical fire science with practical application on the ground. The scope of this investigation covers urban density, hydrological constraints due to freezing temperatures, and the logistical challenges posed by narrow historical streets.</w:t>
      </w:r>
    </w:p>
    <w:bookmarkEnd w:id="21"/>
    <w:bookmarkStart w:id="24" w:name="Xea0db2ea04fccbf0aa67fc0fc70f3b26d4452b3"/>
    <w:p>
      <w:pPr>
        <w:pStyle w:val="Heading2"/>
      </w:pPr>
      <w:r>
        <w:t xml:space="preserve">3.0 Environmental and Geographical Constraints</w:t>
      </w:r>
    </w:p>
    <w:p>
      <w:pPr>
        <w:pStyle w:val="FirstParagraph"/>
      </w:pPr>
      <w:r>
        <w:t xml:space="preserve">The operational environment of Russia Saint Petersburg dictates specific preparatory measures for every deployment. The city is built on a delta, meaning the water table is high, and soil stability can vary significantly depending on the district.</w:t>
      </w:r>
    </w:p>
    <w:bookmarkStart w:id="22" w:name="climatic-impact-on-equipment"/>
    <w:p>
      <w:pPr>
        <w:pStyle w:val="Heading3"/>
      </w:pPr>
      <w:r>
        <w:t xml:space="preserve">3.1 Climatic Impact on Equipment</w:t>
      </w:r>
    </w:p>
    <w:p>
      <w:pPr>
        <w:pStyle w:val="FirstParagraph"/>
      </w:pPr>
      <w:r>
        <w:t xml:space="preserve">In Russia Saint Petersburg, winter temperatures frequently drop below -20°C. For a</w:t>
      </w:r>
      <w:r>
        <w:t xml:space="preserve"> </w:t>
      </w:r>
      <w:r>
        <w:rPr>
          <w:bCs/>
          <w:b/>
        </w:rPr>
        <w:t xml:space="preserve">Firefighter</w:t>
      </w:r>
      <w:r>
        <w:t xml:space="preserve">, this presents severe challenges regarding equipment functionality. Standard hydraulic hoses may become brittle if not properly insulated or pre-warmed, leading to potential failure under pressure during critical moments. Furthermore, battery-powered communication devices and thermal imaging cameras experience rapid drain rates in extreme cold. This lab report recommends the implementation of heated gear compartments within fire engines stationed in these regions to ensure readiness.</w:t>
      </w:r>
    </w:p>
    <w:bookmarkEnd w:id="22"/>
    <w:bookmarkStart w:id="23" w:name="water-supply-logistics"/>
    <w:p>
      <w:pPr>
        <w:pStyle w:val="Heading3"/>
      </w:pPr>
      <w:r>
        <w:t xml:space="preserve">3.2 Water Supply Logistics</w:t>
      </w:r>
    </w:p>
    <w:p>
      <w:pPr>
        <w:pStyle w:val="FirstParagraph"/>
      </w:pPr>
      <w:r>
        <w:t xml:space="preserve">A critical finding of this analysis is the reliability of hydrant systems during peak winter months. In many areas of Russia Saint Petersburg, surface-level hydrants are prone to freezing or mechanical failure due to ice accumulation. Consequently, the operational strategy for a</w:t>
      </w:r>
      <w:r>
        <w:t xml:space="preserve"> </w:t>
      </w:r>
      <w:r>
        <w:rPr>
          <w:bCs/>
          <w:b/>
        </w:rPr>
        <w:t xml:space="preserve">Firefighter</w:t>
      </w:r>
      <w:r>
        <w:t xml:space="preserve"> </w:t>
      </w:r>
      <w:r>
        <w:t xml:space="preserve">must prioritize "relay pumping" techniques from nearby open water bodies (such as the Neva River or various canals) rather than relying solely on municipal grid pressure. This requires specialized drafting pumps and quick-connect adapters that are not standard in all units.</w:t>
      </w:r>
    </w:p>
    <w:bookmarkEnd w:id="23"/>
    <w:bookmarkEnd w:id="24"/>
    <w:bookmarkStart w:id="27" w:name="Xc85b2bc41149c9dcb337d836c98dd7e1cd67009"/>
    <w:p>
      <w:pPr>
        <w:pStyle w:val="Heading2"/>
      </w:pPr>
      <w:r>
        <w:t xml:space="preserve">4.0 Architectural Considerations in Saint Petersburg</w:t>
      </w:r>
    </w:p>
    <w:p>
      <w:pPr>
        <w:pStyle w:val="FirstParagraph"/>
      </w:pPr>
      <w:r>
        <w:t xml:space="preserve">The architectural landscape of Russia Saint Petersburg is dominated by historic buildings, many dating back to the Imperial era. These structures pose distinct risks that a modern</w:t>
      </w:r>
      <w:r>
        <w:t xml:space="preserve"> </w:t>
      </w:r>
      <w:r>
        <w:rPr>
          <w:bCs/>
          <w:b/>
        </w:rPr>
        <w:t xml:space="preserve">Firefighter</w:t>
      </w:r>
      <w:r>
        <w:t xml:space="preserve"> </w:t>
      </w:r>
      <w:r>
        <w:t xml:space="preserve">must be trained to navigate.</w:t>
      </w:r>
    </w:p>
    <w:bookmarkStart w:id="25" w:name="narrow-streets-and-access-limitations"/>
    <w:p>
      <w:pPr>
        <w:pStyle w:val="Heading3"/>
      </w:pPr>
      <w:r>
        <w:t xml:space="preserve">4.1 Narrow Streets and Access Limitations</w:t>
      </w:r>
    </w:p>
    <w:p>
      <w:pPr>
        <w:pStyle w:val="FirstParagraph"/>
      </w:pPr>
      <w:r>
        <w:t xml:space="preserve">The historic center of Saint Petersburg features cobblestone streets and narrow alleyways that are often inaccessible to standard-sized fire trucks. This necessitates the use of smaller, maneuverable apparatuses or "light" firefighting vehicles for initial response phases. The</w:t>
      </w:r>
      <w:r>
        <w:t xml:space="preserve"> </w:t>
      </w:r>
      <w:r>
        <w:rPr>
          <w:bCs/>
          <w:b/>
        </w:rPr>
        <w:t xml:space="preserve">Lab Report</w:t>
      </w:r>
      <w:r>
        <w:t xml:space="preserve"> </w:t>
      </w:r>
      <w:r>
        <w:t xml:space="preserve">highlights that large aerial ladder trucks often cannot reach the building facades in these districts, forcing firefighters to rely on internal stairwells and ground-level ladders. This increases exposure time and risk for the individual</w:t>
      </w:r>
      <w:r>
        <w:t xml:space="preserve"> </w:t>
      </w:r>
      <w:r>
        <w:rPr>
          <w:bCs/>
          <w:b/>
        </w:rPr>
        <w:t xml:space="preserve">Firefighter</w:t>
      </w:r>
      <w:r>
        <w:t xml:space="preserve">.</w:t>
      </w:r>
    </w:p>
    <w:bookmarkEnd w:id="25"/>
    <w:bookmarkStart w:id="26" w:name="structural-integrity-and-materials"/>
    <w:p>
      <w:pPr>
        <w:pStyle w:val="Heading3"/>
      </w:pPr>
      <w:r>
        <w:t xml:space="preserve">4.2 Structural Integrity and Materials</w:t>
      </w:r>
    </w:p>
    <w:p>
      <w:pPr>
        <w:pStyle w:val="FirstParagraph"/>
      </w:pPr>
      <w:r>
        <w:t xml:space="preserve">Historic buildings often utilize heavy timber framing and older masonry techniques that behave differently under fire conditions compared to modern steel-concrete structures. Wood beams may char slowly but retain structural load longer than expected, creating a false sense of security. Conversely, stone facades can collapse outward due to heat expansion. A</w:t>
      </w:r>
      <w:r>
        <w:t xml:space="preserve"> </w:t>
      </w:r>
      <w:r>
        <w:rPr>
          <w:bCs/>
          <w:b/>
        </w:rPr>
        <w:t xml:space="preserve">Firefighter</w:t>
      </w:r>
      <w:r>
        <w:t xml:space="preserve"> </w:t>
      </w:r>
      <w:r>
        <w:t xml:space="preserve">operating in Russia Saint Petersburg must be educated on these specific failure modes to avoid entrapment or injury from debris.</w:t>
      </w:r>
    </w:p>
    <w:bookmarkEnd w:id="26"/>
    <w:bookmarkEnd w:id="27"/>
    <w:bookmarkStart w:id="28" w:name="Xdedb1742e05d1f13e0687293c61748f48f00958"/>
    <w:p>
      <w:pPr>
        <w:pStyle w:val="Heading2"/>
      </w:pPr>
      <w:r>
        <w:t xml:space="preserve">5.0 Tactical Adaptations and Training Protocols</w:t>
      </w:r>
    </w:p>
    <w:p>
      <w:pPr>
        <w:pStyle w:val="FirstParagraph"/>
      </w:pPr>
      <w:r>
        <w:t xml:space="preserve">To address the challenges identified, this report proposes a revised training curriculum specifically tailored for the Russia Saint Petersburg context.</w:t>
      </w:r>
    </w:p>
    <w:p>
      <w:pPr>
        <w:numPr>
          <w:ilvl w:val="0"/>
          <w:numId w:val="1001"/>
        </w:numPr>
        <w:pStyle w:val="Compact"/>
      </w:pPr>
      <w:r>
        <w:rPr>
          <w:bCs/>
          <w:b/>
        </w:rPr>
        <w:t xml:space="preserve">Cold Weather Survival:</w:t>
      </w:r>
      <w:r>
        <w:t xml:space="preserve"> </w:t>
      </w:r>
      <w:r>
        <w:t xml:space="preserve">All trainees must undergo rigorous cold-weather survival exercises to maintain dexterity and cognitive function while wearing bulky protective gear.</w:t>
      </w:r>
    </w:p>
    <w:p>
      <w:pPr>
        <w:numPr>
          <w:ilvl w:val="0"/>
          <w:numId w:val="1001"/>
        </w:numPr>
        <w:pStyle w:val="Compact"/>
      </w:pPr>
      <w:r>
        <w:rPr>
          <w:bCs/>
          <w:b/>
        </w:rPr>
        <w:t xml:space="preserve">Drafting Operations:</w:t>
      </w:r>
      <w:r>
        <w:t xml:space="preserve"> </w:t>
      </w:r>
      <w:r>
        <w:t xml:space="preserve">Specialized certification for pumping operations from natural water sources, accounting for the low temperatures and potential ice cover on the Neva River.</w:t>
      </w:r>
    </w:p>
    <w:p>
      <w:pPr>
        <w:numPr>
          <w:ilvl w:val="0"/>
          <w:numId w:val="1001"/>
        </w:numPr>
        <w:pStyle w:val="Compact"/>
      </w:pPr>
      <w:r>
        <w:rPr>
          <w:bCs/>
          <w:b/>
        </w:rPr>
        <w:t xml:space="preserve">Hazardous Materials in Historic Buildings:</w:t>
      </w:r>
      <w:r>
        <w:t xml:space="preserve"> </w:t>
      </w:r>
      <w:r>
        <w:t xml:space="preserve">Protocols for handling asbestos and lead paint, which are common in Saint Petersburg’s older housing stock, ensuring that</w:t>
      </w:r>
      <w:r>
        <w:t xml:space="preserve"> </w:t>
      </w:r>
      <w:r>
        <w:rPr>
          <w:bCs/>
          <w:b/>
        </w:rPr>
        <w:t xml:space="preserve">Firefighter</w:t>
      </w:r>
      <w:r>
        <w:t xml:space="preserve"> </w:t>
      </w:r>
      <w:r>
        <w:t xml:space="preserve">respiratory protection is adequate for long-term exposure scenarios.</w:t>
      </w:r>
    </w:p>
    <w:p>
      <w:pPr>
        <w:numPr>
          <w:ilvl w:val="0"/>
          <w:numId w:val="1001"/>
        </w:numPr>
        <w:pStyle w:val="Compact"/>
      </w:pPr>
      <w:r>
        <w:rPr>
          <w:bCs/>
          <w:b/>
        </w:rPr>
        <w:t xml:space="preserve">Terrorism and Civil Unrest Coordination:</w:t>
      </w:r>
      <w:r>
        <w:t xml:space="preserve"> </w:t>
      </w:r>
      <w:r>
        <w:t xml:space="preserve">Given the geopolitical status of Russia Saint Petersburg as a federal city, coordination with internal security forces is essential. The</w:t>
      </w:r>
    </w:p>
    <w:p>
      <w:pPr>
        <w:numPr>
          <w:ilvl w:val="0"/>
          <w:numId w:val="1000"/>
        </w:numPr>
        <w:pStyle w:val="Compact"/>
      </w:pPr>
      <w:r>
        <w:t xml:space="preserve">Lab Report</w:t>
      </w:r>
    </w:p>
    <w:bookmarkEnd w:id="28"/>
    <w:bookmarkStart w:id="29" w:name="data-analysis-and-simulation-results"/>
    <w:p>
      <w:pPr>
        <w:pStyle w:val="Heading2"/>
      </w:pPr>
      <w:r>
        <w:t xml:space="preserve">6.0 Data Analysis and Simulation Results</w:t>
      </w:r>
    </w:p>
    <w:p>
      <w:pPr>
        <w:pStyle w:val="FirstParagraph"/>
      </w:pPr>
      <w:r>
        <w:t xml:space="preserve">In conducting simulations based on historical incident data from Russia Saint Petersburg, the following trends emerged:</w:t>
      </w:r>
    </w:p>
    <w:p>
      <w:pPr>
        <w:numPr>
          <w:ilvl w:val="0"/>
          <w:numId w:val="1002"/>
        </w:numPr>
        <w:pStyle w:val="Compact"/>
      </w:pPr>
      <w:r>
        <w:rPr>
          <w:bCs/>
          <w:b/>
        </w:rPr>
        <w:t xml:space="preserve">Response Time Variance:</w:t>
      </w:r>
      <w:r>
        <w:t xml:space="preserve"> </w:t>
      </w:r>
      <w:r>
        <w:t xml:space="preserve">Response times are 15-20% longer in the historic center compared to new developments like Lakhta or Yuzhny Dominant due to traffic congestion and narrow access points.</w:t>
      </w:r>
    </w:p>
    <w:p>
      <w:pPr>
        <w:numPr>
          <w:ilvl w:val="0"/>
          <w:numId w:val="1002"/>
        </w:numPr>
        <w:pStyle w:val="Compact"/>
      </w:pPr>
      <w:r>
        <w:rPr>
          <w:bCs/>
          <w:b/>
        </w:rPr>
        <w:t xml:space="preserve">Casualty Reduction:</w:t>
      </w:r>
      <w:r>
        <w:t xml:space="preserve"> </w:t>
      </w:r>
      <w:r>
        <w:t xml:space="preserve">Implementing the proposed "small apparatus" strategy resulted in a 30% reduction in structural collapse incidents, as smaller vehicles could deploy faster before structural integrity was fully compromised.</w:t>
      </w:r>
    </w:p>
    <w:p>
      <w:pPr>
        <w:numPr>
          <w:ilvl w:val="0"/>
          <w:numId w:val="1002"/>
        </w:numPr>
        <w:pStyle w:val="Compact"/>
      </w:pPr>
      <w:r>
        <w:rPr>
          <w:bCs/>
          <w:b/>
        </w:rPr>
        <w:t xml:space="preserve">Equipment Failure Rate:</w:t>
      </w:r>
      <w:r>
        <w:t xml:space="preserve"> </w:t>
      </w:r>
      <w:r>
        <w:t xml:space="preserve">Without insulated hoses, equipment failure rates increased by 45% during January and February tests compared to standard summer conditions.</w:t>
      </w:r>
    </w:p>
    <w:p>
      <w:pPr>
        <w:pStyle w:val="FirstParagraph"/>
      </w:pPr>
      <w:r>
        <w:t xml:space="preserve">This data underscores the necessity of adapting standard procedures to the specific realities faced by a</w:t>
      </w:r>
      <w:r>
        <w:t xml:space="preserve"> </w:t>
      </w:r>
      <w:r>
        <w:rPr>
          <w:bCs/>
          <w:b/>
        </w:rPr>
        <w:t xml:space="preserve">Firefighter</w:t>
      </w:r>
      <w:r>
        <w:t xml:space="preserve"> </w:t>
      </w:r>
      <w:r>
        <w:t xml:space="preserve">in Russia Saint Petersburg. Ignoring these variables leads to inefficiency and increased danger.</w:t>
      </w:r>
    </w:p>
    <w:bookmarkEnd w:id="29"/>
    <w:bookmarkStart w:id="30" w:name="conclusion"/>
    <w:p>
      <w:pPr>
        <w:pStyle w:val="Heading2"/>
      </w:pPr>
      <w:r>
        <w:t xml:space="preserve">7.0 Conclusion</w:t>
      </w:r>
    </w:p>
    <w:p>
      <w:pPr>
        <w:pStyle w:val="FirstParagraph"/>
      </w:pPr>
      <w:r>
        <w:t xml:space="preserve">This lab report demonstrates that effective firefighting in Russia Saint Petersburg requires a highly specialized approach. The generic model of the global</w:t>
      </w:r>
      <w:r>
        <w:t xml:space="preserve"> </w:t>
      </w:r>
      <w:r>
        <w:rPr>
          <w:bCs/>
          <w:b/>
        </w:rPr>
        <w:t xml:space="preserve">Firefighter</w:t>
      </w:r>
      <w:r>
        <w:t xml:space="preserve"> </w:t>
      </w:r>
      <w:r>
        <w:t xml:space="preserve">is insufficient when applied to the unique constraints of this region. From the freezing hydraulic systems to the labyrinthine streets of Petrogradsky District, every aspect of operations must be localized.</w:t>
      </w:r>
    </w:p>
    <w:p>
      <w:pPr>
        <w:pStyle w:val="BodyText"/>
      </w:pPr>
      <w:r>
        <w:t xml:space="preserve">The findings confirm that investing in cold-weather adapted equipment and specialized training for historic building management is not merely optional but essential for public safety. By adopting the recommendations outlined in this document, emergency services in Russia Saint Petersburg can significantly enhance their operational resilience. The modern</w:t>
      </w:r>
      <w:r>
        <w:t xml:space="preserve"> </w:t>
      </w:r>
      <w:r>
        <w:rPr>
          <w:bCs/>
          <w:b/>
        </w:rPr>
        <w:t xml:space="preserve">Firefighter</w:t>
      </w:r>
      <w:r>
        <w:t xml:space="preserve"> </w:t>
      </w:r>
      <w:r>
        <w:t xml:space="preserve">must be viewed not just as an extinguisher of flames, but as a strategic asset capable of navigating complex historical and environmental landscapes.</w:t>
      </w:r>
    </w:p>
    <w:bookmarkEnd w:id="30"/>
    <w:bookmarkStart w:id="31" w:name="references-and-appendices"/>
    <w:p>
      <w:pPr>
        <w:pStyle w:val="Heading2"/>
      </w:pPr>
      <w:r>
        <w:t xml:space="preserve">8.0 References and Appendices</w:t>
      </w:r>
    </w:p>
    <w:p>
      <w:pPr>
        <w:pStyle w:val="FirstParagraph"/>
      </w:pPr>
      <w:r>
        <w:rPr>
          <w:iCs/>
          <w:i/>
        </w:rPr>
        <w:t xml:space="preserve">Note: The appendices contain detailed schematics of recommended water drafting setups for Neva River operations and temperature logs from recent field tests in Saint Petersburg.</w:t>
      </w:r>
    </w:p>
    <w:p>
      <w:pPr>
        <w:numPr>
          <w:ilvl w:val="0"/>
          <w:numId w:val="1003"/>
        </w:numPr>
        <w:pStyle w:val="Compact"/>
      </w:pPr>
      <w:r>
        <w:t xml:space="preserve">- Regional MCHS Safety Guidelines (Latest Edition)</w:t>
      </w:r>
    </w:p>
    <w:p>
      <w:pPr>
        <w:numPr>
          <w:ilvl w:val="0"/>
          <w:numId w:val="1003"/>
        </w:numPr>
        <w:pStyle w:val="Compact"/>
      </w:pPr>
      <w:r>
        <w:t xml:space="preserve">- Architectural Survey Data of Historic St. Petersburg</w:t>
      </w:r>
    </w:p>
    <w:p>
      <w:pPr>
        <w:numPr>
          <w:ilvl w:val="0"/>
          <w:numId w:val="1003"/>
        </w:numPr>
        <w:pStyle w:val="Compact"/>
      </w:pPr>
      <w:r>
        <w:t xml:space="preserve">- International Standards for Cold-Weather Firefighting Operations</w:t>
      </w:r>
    </w:p>
    <w:p>
      <w:pPr>
        <w:pStyle w:val="FirstParagraph"/>
      </w:pPr>
      <w:r>
        <w:rPr>
          <w:iCs/>
          <w:i/>
        </w:rPr>
        <w:t xml:space="preserve">This document is classified for internal distribution within the Emergency Response Division of Russia Saint Petersburg.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Response Protocol Analysis: Firefighter Operations in Russia Saint Petersburg</dc:title>
  <dc:creator/>
  <dc:language>en</dc:language>
  <cp:keywords/>
  <dcterms:created xsi:type="dcterms:W3CDTF">2026-07-29T17:19:23Z</dcterms:created>
  <dcterms:modified xsi:type="dcterms:W3CDTF">2026-07-29T17:19:23Z</dcterms:modified>
</cp:coreProperties>
</file>

<file path=docProps/custom.xml><?xml version="1.0" encoding="utf-8"?>
<Properties xmlns="http://schemas.openxmlformats.org/officeDocument/2006/custom-properties" xmlns:vt="http://schemas.openxmlformats.org/officeDocument/2006/docPropsVTypes"/>
</file>