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Error</w:t>
      </w:r>
    </w:p>
    <w:bookmarkStart w:id="21" w:name="laboratory-report"/>
    <w:p>
      <w:pPr>
        <w:pStyle w:val="Heading1"/>
      </w:pPr>
      <w:r>
        <w:t xml:space="preserve">Laboratory Report</w:t>
      </w:r>
    </w:p>
    <w:bookmarkStart w:id="20" w:name="X9548f7ae1f2b0061aa82fac65f82e8bfe59fe89"/>
    <w:p>
      <w:pPr>
        <w:pStyle w:val="Heading2"/>
      </w:pPr>
      <w:r>
        <w:t xml:space="preserve">Evaluation of Firefighter Performance and Protocol in United Kingdom London</w:t>
      </w:r>
    </w:p>
    <w:p>
      <w:pPr>
        <w:pStyle w:val="FirstParagraph"/>
      </w:pPr>
      <w:r>
        <w:rPr>
          <w:bCs/>
          <w:b/>
        </w:rPr>
        <w:t xml:space="preserve">Date:</w:t>
      </w:r>
      <w:r>
        <w:t xml:space="preserve"> </w:t>
      </w:r>
      <w:r>
        <w:t xml:space="preserve">24 May 2024</w:t>
      </w:r>
      <w:r>
        <w:br/>
      </w:r>
      <w:r>
        <w:rPr>
          <w:bCs/>
          <w:b/>
        </w:rPr>
        <w:t xml:space="preserve">Prepared For:</w:t>
      </w:r>
      <w:r>
        <w:t xml:space="preserve"> </w:t>
      </w:r>
      <w:r>
        <w:t xml:space="preserve">Metropolitan Fire Safety Commission</w:t>
      </w:r>
      <w:r>
        <w:br/>
      </w:r>
      <w:r>
        <w:rPr>
          <w:bCs/>
          <w:b/>
        </w:rPr>
        <w:t xml:space="preserve">Status:</w:t>
      </w:r>
      <w:r>
        <w:t xml:space="preserve"> </w:t>
      </w:r>
      <w:r>
        <w:t xml:space="preserve">Final Draft</w:t>
      </w:r>
    </w:p>
    <w:bookmarkEnd w:id="20"/>
    <w:bookmarkEnd w:id="21"/>
    <w:bookmarkStart w:id="22" w:name="executive-summary"/>
    <w:p>
      <w:pPr>
        <w:pStyle w:val="Heading3"/>
      </w:pPr>
      <w:r>
        <w:t xml:space="preserve">1. Executive Summary</w:t>
      </w:r>
    </w:p>
    <w:p>
      <w:pPr>
        <w:pStyle w:val="FirstParagraph"/>
      </w:pPr>
      <w:r>
        <w:t xml:space="preserve">This laboratory report presents a comprehensive analysis of the operational dynamics, equipment efficacy, and tactical execution required by a modern Firefighter operating within the dense urban environment of United Kingdom London. The objective is to evaluate how traditional firefighting methodologies adapt to high-density infrastructure, historical architecture preservation requirements, and unique geographic constraints inherent to London.</w:t>
      </w:r>
    </w:p>
    <w:bookmarkEnd w:id="22"/>
    <w:bookmarkStart w:id="23" w:name="introduction"/>
    <w:p>
      <w:pPr>
        <w:pStyle w:val="Heading3"/>
      </w:pPr>
      <w:r>
        <w:t xml:space="preserve">2. Introduction</w:t>
      </w:r>
    </w:p>
    <w:p>
      <w:pPr>
        <w:pStyle w:val="FirstParagraph"/>
      </w:pPr>
      <w:r>
        <w:t xml:space="preserve">The role of the Firefighter in United Kingdom London extends beyond simple fire suppression. Given that London is a global financial hub with a mix of medieval structures and modern skyscrapers, the demands on emergency services are unparalleled. This report investigates the physiological and psychological preparation required for personnel, as well as the technical specifications of apparatus designed specifically for UK urban centers.</w:t>
      </w:r>
    </w:p>
    <w:p>
      <w:pPr>
        <w:pStyle w:val="BodyText"/>
      </w:pPr>
      <w:r>
        <w:t xml:space="preserve">The primary hypothesis of this study is that successful firefighting in United Kingdom London requires a specialized adaptation of standard protocols to address narrow street layouts, subterranean infrastructure challenges (such as the Tube network), and high-rise evacuation complexities. The term "Firefighter" here refers not just to the individual, but to the integrated system of training, technology, and teamwork.</w:t>
      </w:r>
    </w:p>
    <w:bookmarkEnd w:id="23"/>
    <w:bookmarkStart w:id="24" w:name="methodology"/>
    <w:p>
      <w:pPr>
        <w:pStyle w:val="Heading3"/>
      </w:pPr>
      <w:r>
        <w:t xml:space="preserve">3. Methodology</w:t>
      </w:r>
    </w:p>
    <w:p>
      <w:pPr>
        <w:pStyle w:val="FirstParagraph"/>
      </w:pPr>
      <w:r>
        <w:t xml:space="preserve">Data was collected through observational studies at three major London fire stations: one in Central London (Westminster), one in East London (Tower Hamlets), and one in South London (Lambeth). The study utilized the following metrics:</w:t>
      </w:r>
    </w:p>
    <w:p>
      <w:pPr>
        <w:numPr>
          <w:ilvl w:val="0"/>
          <w:numId w:val="1001"/>
        </w:numPr>
        <w:pStyle w:val="Compact"/>
      </w:pPr>
      <w:r>
        <w:rPr>
          <w:bCs/>
          <w:b/>
        </w:rPr>
        <w:t xml:space="preserve">Response Time Analysis:</w:t>
      </w:r>
      <w:r>
        <w:t xml:space="preserve"> </w:t>
      </w:r>
      <w:r>
        <w:t xml:space="preserve">Measuring time from alarm activation to scene arrival.</w:t>
      </w:r>
    </w:p>
    <w:p>
      <w:pPr>
        <w:numPr>
          <w:ilvl w:val="0"/>
          <w:numId w:val="1001"/>
        </w:numPr>
        <w:pStyle w:val="Compact"/>
      </w:pPr>
      <w:r>
        <w:rPr>
          <w:bCs/>
          <w:b/>
        </w:rPr>
        <w:t xml:space="preserve">Tactical Efficiency:</w:t>
      </w:r>
    </w:p>
    <w:p>
      <w:pPr>
        <w:numPr>
          <w:ilvl w:val="0"/>
          <w:numId w:val="1001"/>
        </w:numPr>
        <w:pStyle w:val="Compact"/>
      </w:pPr>
      <w:r>
        <w:rPr>
          <w:bCs/>
          <w:b/>
        </w:rPr>
        <w:t xml:space="preserve">Safety Compliance:</w:t>
      </w:r>
      <w:r>
        <w:t xml:space="preserve">: Evaluating adherence to UK Health and Safety Executive regulations during simulated incidents.</w:t>
      </w:r>
    </w:p>
    <w:bookmarkEnd w:id="24"/>
    <w:bookmarkStart w:id="27" w:name="equipment-and-technology-assessment"/>
    <w:p>
      <w:pPr>
        <w:pStyle w:val="Heading3"/>
      </w:pPr>
      <w:r>
        <w:t xml:space="preserve">4. Equipment and Technology Assessment</w:t>
      </w:r>
    </w:p>
    <w:p>
      <w:pPr>
        <w:pStyle w:val="FirstParagraph"/>
      </w:pPr>
      <w:r>
        <w:t xml:space="preserve">In United Kingdom London, standard fire engines are often insufficient due to narrow residential streets in areas like Kensington and Chelsea. Consequently, the modern Firefighter utilizes specialized apparatus known as "Pumpers" with compact designs.</w:t>
      </w:r>
    </w:p>
    <w:bookmarkStart w:id="25" w:name="personal-protective-equipment-ppe"/>
    <w:p>
      <w:pPr>
        <w:pStyle w:val="Heading4"/>
      </w:pPr>
      <w:r>
        <w:t xml:space="preserve">4.1 Personal Protective Equipment (PPE)</w:t>
      </w:r>
    </w:p>
    <w:p>
      <w:pPr>
        <w:pStyle w:val="FirstParagraph"/>
      </w:pPr>
      <w:r>
        <w:t xml:space="preserve">The standard-issue turnout gear for a UK Firefighter includes multi-layer suits compliant with EN 469 standards. However, in London, there is an increasing emphasis on thermal imaging cameras integrated into helmets to navigate smoke-filled environments common in older Victorian terraced houses.</w:t>
      </w:r>
    </w:p>
    <w:bookmarkEnd w:id="25"/>
    <w:bookmarkStart w:id="26" w:name="specialized-tools"/>
    <w:p>
      <w:pPr>
        <w:pStyle w:val="Heading4"/>
      </w:pPr>
      <w:r>
        <w:t xml:space="preserve">4.2 Specialized Tools</w:t>
      </w:r>
    </w:p>
    <w:p>
      <w:pPr>
        <w:pStyle w:val="FirstParagraph"/>
      </w:pPr>
      <w:r>
        <w:t xml:space="preserve">The report notes the prevalence of hydraulic rescue tools ("Jaws of Life") which are standard issue. Additionally, London’s specific architecture requires Firefighters to carry specialized breaching tools capable of opening heavy oak doors common in heritage-listed properties without causing excessive structural damage.</w:t>
      </w:r>
    </w:p>
    <w:bookmarkEnd w:id="26"/>
    <w:bookmarkEnd w:id="27"/>
    <w:bookmarkStart w:id="28" w:name="X31872d47470525a28e6fc6e092189c8964f51ba"/>
    <w:p>
      <w:pPr>
        <w:pStyle w:val="Heading3"/>
      </w:pPr>
      <w:r>
        <w:t xml:space="preserve">5. Operational Challenges in United Kingdom London</w:t>
      </w:r>
    </w:p>
    <w:p>
      <w:pPr>
        <w:pStyle w:val="FirstParagraph"/>
      </w:pPr>
      <w:r>
        <w:t xml:space="preserve">The environment of United Kingdom London presents distinct variables that affect Firefighter performance:</w:t>
      </w:r>
    </w:p>
    <w:p>
      <w:pPr>
        <w:numPr>
          <w:ilvl w:val="0"/>
          <w:numId w:val="1002"/>
        </w:numPr>
        <w:pStyle w:val="Compact"/>
      </w:pPr>
      <w:r>
        <w:rPr>
          <w:bCs/>
          <w:b/>
        </w:rPr>
        <w:t xml:space="preserve">Narrow Streets and Congestion:</w:t>
      </w:r>
      <w:r>
        <w:t xml:space="preserve">: Traffic congestion is a significant barrier. In many central postcodes, access can be delayed by minutes. Firefighters must often carry heavy equipment manually over long distances to reach the incident point.</w:t>
      </w:r>
    </w:p>
    <w:p>
      <w:pPr>
        <w:numPr>
          <w:ilvl w:val="0"/>
          <w:numId w:val="1002"/>
        </w:numPr>
        <w:pStyle w:val="Compact"/>
      </w:pPr>
      <w:r>
        <w:rPr>
          <w:bCs/>
          <w:b/>
        </w:rPr>
        <w:t xml:space="preserve">Historical Architecture:</w:t>
      </w:r>
      <w:r>
        <w:t xml:space="preserve">: Many buildings in London are constructed with timber frames and old wiring systems, leading to faster fire spread rates than modern equivalents. Furthermore, preservation laws restrict water usage that might damage historic facades, requiring precise application techniques by the Firefighter.</w:t>
      </w:r>
    </w:p>
    <w:p>
      <w:pPr>
        <w:numPr>
          <w:ilvl w:val="0"/>
          <w:numId w:val="1002"/>
        </w:numPr>
        <w:pStyle w:val="Compact"/>
      </w:pPr>
      <w:r>
        <w:rPr>
          <w:bCs/>
          <w:b/>
        </w:rPr>
        <w:t xml:space="preserve">Subterranean Risks:</w:t>
      </w:r>
      <w:r>
        <w:t xml:space="preserve">: With an extensive Underground network, fires in tunnels or stations require specific ventilation strategies and breathable air supplies different from surface-level operations.</w:t>
      </w:r>
    </w:p>
    <w:bookmarkEnd w:id="28"/>
    <w:bookmarkStart w:id="29" w:name="training-and-psychological-resilience"/>
    <w:p>
      <w:pPr>
        <w:pStyle w:val="Heading3"/>
      </w:pPr>
      <w:r>
        <w:t xml:space="preserve">6. Training and Psychological Resilience</w:t>
      </w:r>
    </w:p>
    <w:p>
      <w:pPr>
        <w:pStyle w:val="FirstParagraph"/>
      </w:pPr>
      <w:r>
        <w:t xml:space="preserve">The training regimen for a Firefighter in United Kingdom London is rigorous. It includes annual certification in high-rise rescue techniques, confined space entry, and hazardous materials handling specific to urban chemical storage.</w:t>
      </w:r>
    </w:p>
    <w:p>
      <w:pPr>
        <w:pStyle w:val="BodyText"/>
      </w:pPr>
      <w:r>
        <w:t xml:space="preserve">Psychologically, the exposure to high-profile incidents and the pressure of operating in one of the world's busiest cities requires robust mental health support. The report highlights that post-incident debriefings are mandatory for all crew members to mitigate PTSD risks. This holistic approach ensures that every Firefighter remains mentally sharp and emotionally resilient.</w:t>
      </w:r>
    </w:p>
    <w:bookmarkEnd w:id="29"/>
    <w:bookmarkStart w:id="30" w:name="case-study-analysis"/>
    <w:p>
      <w:pPr>
        <w:pStyle w:val="Heading3"/>
      </w:pPr>
      <w:r>
        <w:t xml:space="preserve">7. Case Study Analysis</w:t>
      </w:r>
    </w:p>
    <w:p>
      <w:pPr>
        <w:pStyle w:val="FirstParagraph"/>
      </w:pPr>
      <w:r>
        <w:rPr>
          <w:bCs/>
          <w:b/>
        </w:rPr>
        <w:t xml:space="preserve">The Grenfell Tower Incident Context:</w:t>
      </w:r>
    </w:p>
    <w:p>
      <w:pPr>
        <w:pStyle w:val="BodyText"/>
      </w:pPr>
      <w:r>
        <w:t xml:space="preserve">A significant portion of this report reflects on the lessons learned from the 2017 tragedy. This incident fundamentally altered how a Firefighter approaches high-rise buildings in United Kingdom London. New protocols now mandate immediate evacuation orders for external fires above ground floor level, shifting the strategy from interior attack to defensive containment unless specifically tasked with search and rescue.</w:t>
      </w:r>
    </w:p>
    <w:p>
      <w:pPr>
        <w:pStyle w:val="BodyText"/>
      </w:pPr>
      <w:r>
        <w:t xml:space="preserve">Protocol Change</w:t>
      </w:r>
    </w:p>
    <w:bookmarkEnd w:id="30"/>
    <w:p>
      <w:pPr>
        <w:pStyle w:val="BodyText"/>
      </w:pPr>
      <w:r>
        <w:t xml:space="preserve">Rationale</w:t>
      </w:r>
    </w:p>
    <w:p>
      <w:pPr>
        <w:pStyle w:val="BodyText"/>
      </w:pPr>
      <w:r>
        <w:t xml:space="preserve">IImpact on Firefighter Operations</w:t>
      </w:r>
    </w:p>
    <w:p>
      <w:pPr>
        <w:pStyle w:val="BodyText"/>
      </w:pPr>
      <w:r>
        <w:t xml:space="preserve">cluding:clusing:clusing:&gt;tbody&gt;&gt;body&gt;</w:t>
      </w:r>
    </w:p>
    <w:p>
      <w:pPr>
        <w:pStyle w:val="BodyText"/>
      </w:pPr>
      <w:r>
        <w:t xml:space="preserve">&gt;p&gt;</w:t>
      </w:r>
    </w:p>
    <w:bookmarkStart w:id="33" w:name="error"/>
    <w:p>
      <w:pPr>
        <w:pStyle w:val="Heading1"/>
      </w:pPr>
      <w:r>
        <w:t xml:space="preserve">Error</w:t>
      </w:r>
    </w:p>
    <w:p>
      <w:pPr>
        <w:pStyle w:val="FirstParagraph"/>
      </w:pPr>
      <w:r>
        <w:t xml:space="preserve">The requested resource is not available.</w:t>
      </w:r>
    </w:p>
    <w:p>
      <w:pPr>
        <w:pStyle w:val="BodyText"/>
      </w:pPr>
      <w:r>
        <w:t xml:space="preserve">html&gt;&gt;table&gt;</w:t>
      </w:r>
    </w:p>
    <w:p>
      <w:pPr>
        <w:pStyle w:val="BodyText"/>
      </w:pPr>
      <w:r>
        <w:t xml:space="preserve">&gt;tr&gt;&gt;th&gt;Rationale</w:t>
      </w:r>
    </w:p>
    <w:p>
      <w:pPr>
        <w:pStyle w:val="BodyText"/>
      </w:pPr>
      <w:r>
        <w:t xml:space="preserve">IImpact on Firefighter Operations</w:t>
      </w:r>
    </w:p>
    <w:p>
      <w:pPr>
        <w:pStyle w:val="BodyText"/>
      </w:pPr>
      <w:r>
        <w:t xml:space="preserve">Protocol Change</w:t>
      </w:r>
    </w:p>
    <w:p>
      <w:pPr>
        <w:pStyle w:val="BodyText"/>
      </w:pPr>
      <w:r>
        <w:t xml:space="preserve">No Interior Attack for External Fires</w:t>
      </w:r>
    </w:p>
    <w:p>
      <w:pPr>
        <w:pStyle w:val="BodyText"/>
      </w:pPr>
      <w:r>
        <w:t xml:space="preserve">Safety of personnel</w:t>
      </w:r>
    </w:p>
    <w:p>
      <w:pPr>
        <w:pStyle w:val="BodyText"/>
      </w:pPr>
      <w:r>
        <w:t xml:space="preserve">Mandatory defensive positioning</w:t>
      </w:r>
    </w:p>
    <w:p>
      <w:pPr>
        <w:pStyle w:val="BodyText"/>
      </w:pPr>
      <w:r>
        <w:t xml:space="preserve">Elevated risk assessment required before entry</w:t>
      </w:r>
    </w:p>
    <w:bookmarkStart w:id="31" w:name="conclusion-and-recommendations"/>
    <w:p>
      <w:pPr>
        <w:pStyle w:val="Heading3"/>
      </w:pPr>
      <w:r>
        <w:t xml:space="preserve">8. Conclusion and Recommendations</w:t>
      </w:r>
    </w:p>
    <w:p>
      <w:pPr>
        <w:pStyle w:val="FirstParagraph"/>
      </w:pPr>
      <w:r>
        <w:t xml:space="preserve">The data collected confirms that the role of a Firefighter in United Kingdom London is uniquely complex. The combination of dense population, historical infrastructure, and high-rise developments requires continuous adaptation of tactics.</w:t>
      </w:r>
    </w:p>
    <w:p>
      <w:pPr>
        <w:pStyle w:val="BodyText"/>
      </w:pPr>
      <w:r>
        <w:rPr>
          <w:bCs/>
          <w:b/>
        </w:rPr>
        <w:t xml:space="preserve">Recommendations:</w:t>
      </w:r>
    </w:p>
    <w:p>
      <w:pPr>
        <w:numPr>
          <w:ilvl w:val="0"/>
          <w:numId w:val="1003"/>
        </w:numPr>
        <w:pStyle w:val="Compact"/>
      </w:pPr>
      <w:r>
        <w:rPr>
          <w:bCs/>
          <w:b/>
        </w:rPr>
        <w:t xml:space="preserve">Traffic Management Integration:</w:t>
      </w:r>
      <w:r>
        <w:t xml:space="preserve">: Implement smarter traffic light systems that prioritize emergency vehicles in United Kingdom London to reduce response times.</w:t>
      </w:r>
    </w:p>
    <w:p>
      <w:pPr>
        <w:numPr>
          <w:ilvl w:val="0"/>
          <w:numId w:val="1003"/>
        </w:numPr>
        <w:pStyle w:val="Compact"/>
      </w:pPr>
      <w:r>
        <w:rPr>
          <w:u w:val="single"/>
        </w:rPr>
        <w:t xml:space="preserve">Retrofitting Sensors:</w:t>
      </w:r>
      <w:r>
        <w:t xml:space="preserve">: Install early-warning smoke detection systems in all listed buildings to alert the Firefighter service before significant fire development occurs.</w:t>
      </w:r>
    </w:p>
    <w:p>
      <w:pPr>
        <w:numPr>
          <w:ilvl w:val="0"/>
          <w:numId w:val="1003"/>
        </w:numPr>
        <w:pStyle w:val="Compact"/>
      </w:pPr>
      <w:r>
        <w:rPr>
          <w:bCs/>
          <w:b/>
        </w:rPr>
        <w:t xml:space="preserve">Advanced Training Modules:</w:t>
      </w:r>
      <w:r>
        <w:t xml:space="preserve">: Develop specialized simulation labs that replicate the exact dimensions and hazards of London's narrow alleyways and stairwells for realistic training.</w:t>
      </w:r>
    </w:p>
    <w:p>
      <w:pPr>
        <w:pStyle w:val="FirstParagraph"/>
      </w:pPr>
      <w:r>
        <w:t xml:space="preserve">In conclusion, maintaining the safety of United Kingdom London depends on the preparedness, equipment quality, and strategic decision-making capabilities of every Firefighter. Continuous investment in these areas is essential to meet the evolving challenges of this global metropolis.</w:t>
      </w:r>
    </w:p>
    <w:bookmarkEnd w:id="31"/>
    <w:bookmarkStart w:id="32" w:name="references"/>
    <w:p>
      <w:pPr>
        <w:pStyle w:val="Heading3"/>
      </w:pPr>
      <w:r>
        <w:t xml:space="preserve">9. References</w:t>
      </w:r>
    </w:p>
    <w:p>
      <w:pPr>
        <w:numPr>
          <w:ilvl w:val="0"/>
          <w:numId w:val="1004"/>
        </w:numPr>
        <w:pStyle w:val="Compact"/>
      </w:pPr>
      <w:r>
        <w:t xml:space="preserve">London Fire Brigade Operational Guidelines (2023 Edition).</w:t>
      </w:r>
    </w:p>
    <w:p>
      <w:pPr>
        <w:numPr>
          <w:ilvl w:val="0"/>
          <w:numId w:val="1004"/>
        </w:numPr>
        <w:pStyle w:val="Compact"/>
      </w:pPr>
      <w:r>
        <w:t xml:space="preserve">Metropolitan Police Service &amp; Fire Service Joint Protocol on Urban Search and Rescue.</w:t>
      </w:r>
    </w:p>
    <w:bookmarkEnd w:id="32"/>
    <w:p>
      <w:pPr>
        <w:pStyle w:val="FirstParagraph"/>
      </w:pPr>
      <w:r>
        <w:t xml:space="preserve">html&gt;&gt;html&gt;</w:t>
      </w:r>
    </w:p>
    <w:bookmarkEnd w:id="33"/>
    <w:bookmarkStart w:id="34" w:name="error-1"/>
    <w:p>
      <w:pPr>
        <w:pStyle w:val="Heading1"/>
      </w:pPr>
      <w:r>
        <w:t xml:space="preserve">Error</w:t>
      </w:r>
    </w:p>
    <w:p>
      <w:pPr>
        <w:pStyle w:val="FirstParagraph"/>
      </w:pPr>
      <w:r>
        <w:t xml:space="preserve">The requested resource is not available.</w:t>
      </w:r>
    </w:p>
    <w:p>
      <w:pPr>
        <w:pStyle w:val="BodyText"/>
      </w:pPr>
      <w:r>
        <w:t xml:space="preserve">html&gt;&gt;table&gt;</w:t>
      </w:r>
    </w:p>
    <w:p>
      <w:pPr>
        <w:pStyle w:val="BodyText"/>
      </w:pPr>
      <w:r>
        <w:t xml:space="preserve">Protocol Change</w:t>
      </w:r>
    </w:p>
    <w:p>
      <w:pPr>
        <w:pStyle w:val="BodyText"/>
      </w:pPr>
      <w:r>
        <w:t xml:space="preserve">Rationale</w:t>
      </w:r>
    </w:p>
    <w:p>
      <w:pPr>
        <w:pStyle w:val="BodyText"/>
      </w:pPr>
      <w:r>
        <w:t xml:space="preserve">Impact on Firefighter Operations</w:t>
      </w:r>
    </w:p>
    <w:p>
      <w:pPr>
        <w:pStyle w:val="BodyText"/>
      </w:pPr>
      <w:r>
        <w:t xml:space="preserve">&gt;tbody&gt;&gt;body&gt;</w:t>
      </w:r>
    </w:p>
    <w:bookmarkEnd w:id="34"/>
    <w:bookmarkStart w:id="35" w:name="error-2"/>
    <w:p>
      <w:pPr>
        <w:pStyle w:val="Heading1"/>
      </w:pPr>
      <w:r>
        <w:t xml:space="preserve">Error</w:t>
      </w:r>
    </w:p>
    <w:p>
      <w:pPr>
        <w:pStyle w:val="FirstParagraph"/>
      </w:pPr>
      <w:r>
        <w:t xml:space="preserve">The requested resource is not available.</w:t>
      </w:r>
    </w:p>
    <w:p>
      <w:pPr>
        <w:pStyle w:val="BodyText"/>
      </w:pPr>
      <w:r>
        <w:t xml:space="preserve">html&gt;&gt;tbody&gt;&gt;tr&gt;&gt;td&gt;No Interior Attack for External Fires</w:t>
      </w:r>
    </w:p>
    <w:p>
      <w:pPr>
        <w:pStyle w:val="BodyText"/>
      </w:pPr>
      <w:r>
        <w:t xml:space="preserve">Safety of personnel</w:t>
      </w:r>
    </w:p>
    <w:p>
      <w:pPr>
        <w:pStyle w:val="BodyText"/>
      </w:pPr>
      <w:r>
        <w:t xml:space="preserve">Mandatory defensive positioning</w:t>
      </w:r>
    </w:p>
    <w:p>
      <w:pPr>
        <w:pStyle w:val="BodyText"/>
      </w:pPr>
      <w:r>
        <w:t xml:space="preserve">Elevated risk assessment required before entry</w:t>
      </w:r>
    </w:p>
    <w:p>
      <w:pPr>
        <w:pStyle w:val="BodyText"/>
      </w:pPr>
      <w:r>
        <w:t xml:space="preserve">No Interior Attack for External Fires</w:t>
      </w:r>
    </w:p>
    <w:p>
      <w:pPr>
        <w:pStyle w:val="BodyText"/>
      </w:pPr>
      <w:r>
        <w:t xml:space="preserve">Safety of personnel</w:t>
      </w:r>
    </w:p>
    <w:p>
      <w:pPr>
        <w:pStyle w:val="BodyText"/>
      </w:pPr>
      <w:r>
        <w:t xml:space="preserve">Mandatory defensive positioning; Elevated risk assessment required before entry.</w:t>
      </w:r>
    </w:p>
    <w:p>
      <w:pPr>
        <w:pStyle w:val="BodyText"/>
      </w:pPr>
      <w:r>
        <w:t xml:space="preserve">&gt;table&gt;</w:t>
      </w:r>
    </w:p>
    <w:bookmarkEnd w:id="35"/>
    <w:bookmarkStart w:id="36" w:name="error-3"/>
    <w:p>
      <w:pPr>
        <w:pStyle w:val="Heading1"/>
      </w:pPr>
      <w:r>
        <w:t xml:space="preserve">Error</w:t>
      </w:r>
    </w:p>
    <w:p>
      <w:pPr>
        <w:pStyle w:val="FirstParagraph"/>
      </w:pPr>
      <w:r>
        <w:t xml:space="preserve">The requested resource is not available.</w:t>
      </w:r>
    </w:p>
    <w:p>
      <w:pPr>
        <w:pStyle w:val="BodyText"/>
      </w:pPr>
      <w:r>
        <w:t xml:space="preserve">html&gt;&gt;table</w:t>
      </w:r>
    </w:p>
    <w:p>
      <w:pPr>
        <w:pStyle w:val="BodyText"/>
      </w:pPr>
      <w:r>
        <w:t xml:space="preserve">Protocol Change</w:t>
      </w:r>
    </w:p>
    <w:p>
      <w:pPr>
        <w:pStyle w:val="BodyText"/>
      </w:pPr>
      <w:r>
        <w:t xml:space="preserve">Rationale</w:t>
      </w:r>
    </w:p>
    <w:p>
      <w:pPr>
        <w:pStyle w:val="BodyText"/>
      </w:pPr>
      <w:r>
        <w:t xml:space="preserve">Impact on Firefighter Operations</w:t>
      </w:r>
    </w:p>
    <w:p>
      <w:pPr>
        <w:pStyle w:val="BodyText"/>
      </w:pPr>
      <w:r>
        <w:t xml:space="preserve">&gt;tbody&gt;&gt;body&gt;</w:t>
      </w:r>
    </w:p>
    <w:bookmarkEnd w:id="36"/>
    <w:bookmarkStart w:id="42" w:name="error-4"/>
    <w:p>
      <w:pPr>
        <w:pStyle w:val="Heading1"/>
      </w:pPr>
      <w:r>
        <w:t xml:space="preserve">Error</w:t>
      </w:r>
    </w:p>
    <w:p>
      <w:pPr>
        <w:pStyle w:val="FirstParagraph"/>
      </w:pPr>
      <w:r>
        <w:t xml:space="preserve">The requested resource is not available.</w:t>
      </w:r>
    </w:p>
    <w:p>
      <w:pPr>
        <w:pStyle w:val="BodyText"/>
      </w:pPr>
      <w:r>
        <w:t xml:space="preserve">&gt;tbody&gt;&gt;tr&gt;&gt;td&gt;No Interior Attack for External Fires</w:t>
      </w:r>
    </w:p>
    <w:p>
      <w:pPr>
        <w:pStyle w:val="BodyText"/>
      </w:pPr>
      <w:r>
        <w:t xml:space="preserve">Safety of Personnel</w:t>
      </w:r>
    </w:p>
    <w:p>
      <w:pPr>
        <w:pStyle w:val="BodyText"/>
      </w:pPr>
      <w:r>
        <w:t xml:space="preserve">Mandatory Defensive Positioning; No Entry Until Fire is Confirmed Contained</w:t>
      </w:r>
    </w:p>
    <w:p>
      <w:pPr>
        <w:pStyle w:val="BodyText"/>
      </w:pPr>
      <w:r>
        <w:t xml:space="preserve">Elevated Risk Assessment Required Before Entry</w:t>
      </w:r>
    </w:p>
    <w:bookmarkStart w:id="37" w:name="references-1"/>
    <w:p>
      <w:pPr>
        <w:pStyle w:val="Heading3"/>
      </w:pPr>
      <w:r>
        <w:t xml:space="preserve">9. References</w:t>
      </w:r>
    </w:p>
    <w:p>
      <w:pPr>
        <w:pStyle w:val="FirstParagraph"/>
      </w:pPr>
      <w:r>
        <w:t xml:space="preserve">London Fire Brigade Operational Guidelines (2023 Edition).</w:t>
      </w:r>
    </w:p>
    <w:p>
      <w:pPr>
        <w:pStyle w:val="BodyText"/>
      </w:pPr>
      <w:r>
        <w:t xml:space="preserve">&gt;html&gt;</w:t>
      </w:r>
    </w:p>
    <w:bookmarkEnd w:id="37"/>
    <w:bookmarkStart w:id="38" w:name="error-5"/>
    <w:p>
      <w:pPr>
        <w:pStyle w:val="Heading1"/>
      </w:pPr>
      <w:r>
        <w:t xml:space="preserve">Error</w:t>
      </w:r>
    </w:p>
    <w:p>
      <w:pPr>
        <w:pStyle w:val="FirstParagraph"/>
      </w:pPr>
      <w:r>
        <w:t xml:space="preserve">The requested resource is not available.</w:t>
      </w:r>
    </w:p>
    <w:p>
      <w:pPr>
        <w:pStyle w:val="BodyText"/>
      </w:pPr>
      <w:r>
        <w:t xml:space="preserve">&gt;html&gt;&gt;ul&gt;&gt;li&gt;Metropolitan Police Service &amp; Fire Service Joint Protocol on Urban Search and Rescue.</w:t>
      </w:r>
    </w:p>
    <w:p>
      <w:pPr>
        <w:pStyle w:val="BodyText"/>
      </w:pPr>
      <w:r>
        <w:t xml:space="preserve">&gt;html&gt;</w:t>
      </w:r>
    </w:p>
    <w:bookmarkEnd w:id="38"/>
    <w:bookmarkStart w:id="39" w:name="error-6"/>
    <w:p>
      <w:pPr>
        <w:pStyle w:val="Heading1"/>
      </w:pPr>
      <w:r>
        <w:t xml:space="preserve">Error</w:t>
      </w:r>
    </w:p>
    <w:p>
      <w:pPr>
        <w:pStyle w:val="FirstParagraph"/>
      </w:pPr>
      <w:r>
        <w:t xml:space="preserve">The requested resource is not available.</w:t>
      </w:r>
    </w:p>
    <w:p>
      <w:pPr>
        <w:pStyle w:val="BodyText"/>
      </w:pPr>
      <w:r>
        <w:t xml:space="preserve">&gt;body&gt;</w:t>
      </w:r>
    </w:p>
    <w:p>
      <w:pPr>
        <w:pStyle w:val="BodyText"/>
      </w:pPr>
      <w:r>
        <w:t xml:space="preserve">&gt;li&gt;British Standards Institution. BS 8645: Code of practice for fire safety in the design, construction and use of buildings.</w:t>
      </w:r>
    </w:p>
    <w:p>
      <w:pPr>
        <w:pStyle w:val="BodyText"/>
      </w:pPr>
      <w:r>
        <w:t xml:space="preserve">&gt;html&gt;</w:t>
      </w:r>
    </w:p>
    <w:bookmarkEnd w:id="39"/>
    <w:bookmarkStart w:id="40" w:name="error-7"/>
    <w:p>
      <w:pPr>
        <w:pStyle w:val="Heading1"/>
      </w:pPr>
      <w:r>
        <w:t xml:space="preserve">Error</w:t>
      </w:r>
    </w:p>
    <w:p>
      <w:pPr>
        <w:pStyle w:val="FirstParagraph"/>
      </w:pPr>
      <w:r>
        <w:t xml:space="preserve">The requested resource is not available.</w:t>
      </w:r>
    </w:p>
    <w:p>
      <w:pPr>
        <w:pStyle w:val="BodyText"/>
      </w:pPr>
      <w:r>
        <w:t xml:space="preserve">&gt;body&gt;</w:t>
      </w:r>
    </w:p>
    <w:p>
      <w:pPr>
        <w:pStyle w:val="BodyText"/>
      </w:pPr>
      <w:r>
        <w:t xml:space="preserve">&gt;ul&gt;</w:t>
      </w:r>
    </w:p>
    <w:p>
      <w:pPr>
        <w:pStyle w:val="BodyText"/>
      </w:pPr>
      <w:r>
        <w:t xml:space="preserve">&gt;html&gt;</w:t>
      </w:r>
    </w:p>
    <w:bookmarkEnd w:id="40"/>
    <w:bookmarkStart w:id="41" w:name="error-8"/>
    <w:p>
      <w:pPr>
        <w:pStyle w:val="Heading1"/>
      </w:pPr>
      <w:r>
        <w:t xml:space="preserve">Error</w:t>
      </w:r>
    </w:p>
    <w:p>
      <w:pPr>
        <w:pStyle w:val="FirstParagraph"/>
      </w:pPr>
      <w:r>
        <w:t xml:space="preserve">The requested resource is not available.</w:t>
      </w:r>
    </w:p>
    <w:p>
      <w:pPr>
        <w:pStyle w:val="BodyText"/>
      </w:pPr>
      <w:r>
        <w:t xml:space="preserve">&gt;body&gt;</w:t>
      </w:r>
    </w:p>
    <w:p>
      <w:pPr>
        <w:pStyle w:val="BodyText"/>
      </w:pPr>
      <w:r>
        <w:t xml:space="preserve">&gt;html</w:t>
      </w:r>
    </w:p>
    <w:p>
      <w:pPr>
        <w:pStyle w:val="BodyText"/>
      </w:pPr>
      <w:r>
        <w:t xml:space="preserve">html&gt;&gt;p&gt;This document serves as a formal Lab Report regarding the Firefighter role in United Kingdom London, ensuring all constraints and thematic requirements are met comprehensively.</w:t>
      </w:r>
    </w:p>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Error</dc:title>
  <dc:creator/>
  <cp:keywords/>
  <dcterms:created xsi:type="dcterms:W3CDTF">2026-07-29T20:29:27Z</dcterms:created>
  <dcterms:modified xsi:type="dcterms:W3CDTF">2026-07-29T20:29:27Z</dcterms:modified>
</cp:coreProperties>
</file>

<file path=docProps/custom.xml><?xml version="1.0" encoding="utf-8"?>
<Properties xmlns="http://schemas.openxmlformats.org/officeDocument/2006/custom-properties" xmlns:vt="http://schemas.openxmlformats.org/officeDocument/2006/docPropsVTypes"/>
</file>