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Firefighter</w:t>
      </w:r>
      <w:r>
        <w:t xml:space="preserve"> </w:t>
      </w:r>
      <w:r>
        <w:t xml:space="preserve">Operations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0"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Center for Urban Emergency Studies</w:t>
      </w:r>
      <w:r>
        <w:br/>
      </w:r>
    </w:p>
    <w:p>
      <w:pPr>
        <w:pStyle w:val="BodyText"/>
      </w:pPr>
      <w:r>
        <w:t xml:space="preserve">Subject: Firefighter Performance in United States San Francisco</w:t>
      </w:r>
    </w:p>
    <w:bookmarkEnd w:id="20"/>
    <w:bookmarkStart w:id="34" w:name="laboratory-report"/>
    <w:p>
      <w:pPr>
        <w:pStyle w:val="Heading1"/>
      </w:pPr>
      <w:r>
        <w:t xml:space="preserve">Laboratory Report</w:t>
      </w:r>
    </w:p>
    <w:p>
      <w:pPr>
        <w:pStyle w:val="FirstParagraph"/>
      </w:pPr>
      <w:r>
        <w:rPr>
          <w:iCs/>
          <w:i/>
        </w:rPr>
        <w:t xml:space="preserve">This laboratory report provides a comprehensive analysis of operational procedures, physiological demands, and technological adaptations required for the modern</w:t>
      </w:r>
      <w:r>
        <w:t xml:space="preserve"> </w:t>
      </w:r>
      <w:r>
        <w:rPr>
          <w:bCs/>
          <w:b/>
        </w:rPr>
        <w:t xml:space="preserve">Firefighter</w:t>
      </w:r>
      <w:r>
        <w:rPr>
          <w:iCs/>
          <w:i/>
        </w:rPr>
        <w:t xml:space="preserve">. The scope of this study is strictly limited to the unique environmental and structural challenges present within</w:t>
      </w:r>
      <w:r>
        <w:t xml:space="preserve"> </w:t>
      </w:r>
      <w:r>
        <w:rPr>
          <w:bCs/>
          <w:b/>
        </w:rPr>
        <w:t xml:space="preserve">United States San Francisco</w:t>
      </w:r>
      <w:r>
        <w:t xml:space="preserve">.</w:t>
      </w:r>
    </w:p>
    <w:bookmarkStart w:id="21" w:name="introduction-and-scope"/>
    <w:p>
      <w:pPr>
        <w:pStyle w:val="Heading2"/>
      </w:pPr>
      <w:r>
        <w:t xml:space="preserve">1. Introduction and Scope</w:t>
      </w:r>
    </w:p>
    <w:p>
      <w:pPr>
        <w:pStyle w:val="FirstParagraph"/>
      </w:pPr>
      <w:r>
        <w:t xml:space="preserve">The role of the</w:t>
      </w:r>
      <w:r>
        <w:t xml:space="preserve"> </w:t>
      </w:r>
      <w:r>
        <w:rPr>
          <w:bCs/>
          <w:b/>
        </w:rPr>
        <w:t xml:space="preserve">Firefighter</w:t>
      </w:r>
      <w:r>
        <w:t xml:space="preserve"> </w:t>
      </w:r>
      <w:r>
        <w:t xml:space="preserve">extends far beyond simple extinguishment; it encompasses rescue, hazardous material containment, and community risk reduction. However, the efficacy of these duties is heavily dependent on geographical context.</w:t>
      </w:r>
      <w:r>
        <w:t xml:space="preserve"> </w:t>
      </w:r>
      <w:r>
        <w:rPr>
          <w:iCs/>
          <w:i/>
        </w:rPr>
        <w:t xml:space="preserve">This laboratory report examines how local variables in</w:t>
      </w:r>
      <w:r>
        <w:t xml:space="preserve"> </w:t>
      </w:r>
      <w:r>
        <w:rPr>
          <w:bCs/>
          <w:b/>
        </w:rPr>
        <w:t xml:space="preserve">United States San Francisco</w:t>
      </w:r>
      <w:r>
        <w:t xml:space="preserve"> </w:t>
      </w:r>
      <w:r>
        <w:t xml:space="preserve">alter standard operating procedures.</w:t>
      </w:r>
    </w:p>
    <w:bookmarkEnd w:id="21"/>
    <w:bookmarkStart w:id="22" w:name="environmental-variables"/>
    <w:p>
      <w:pPr>
        <w:pStyle w:val="Heading2"/>
      </w:pPr>
      <w:r>
        <w:t xml:space="preserve">2. Environmental Variables</w:t>
      </w:r>
    </w:p>
    <w:p>
      <w:pPr>
        <w:pStyle w:val="FirstParagraph"/>
      </w:pPr>
      <w:r>
        <w:t xml:space="preserve">The microclimate of</w:t>
      </w:r>
      <w:r>
        <w:t xml:space="preserve"> </w:t>
      </w:r>
      <w:r>
        <w:rPr>
          <w:bCs/>
          <w:b/>
        </w:rPr>
        <w:t xml:space="preserve">United States San Francisco</w:t>
      </w:r>
      <w:r>
        <w:t xml:space="preserve">, characterized by frequent fog, high winds, and seismic activity, presents distinct challenges for emergency response teams. Unlike other major cities in the United States, the humidity levels can significantly impact equipment performance.</w:t>
      </w:r>
    </w:p>
    <w:p>
      <w:pPr>
        <w:pStyle w:val="BodyText"/>
      </w:pPr>
      <w:r>
        <w:rPr>
          <w:bCs/>
          <w:b/>
        </w:rPr>
        <w:t xml:space="preserve">a) Seismic Activity:</w:t>
      </w:r>
      <w:r>
        <w:t xml:space="preserve"> </w:t>
      </w:r>
      <w:r>
        <w:t xml:space="preserve">Earthquakes are a primary concern. The</w:t>
      </w:r>
      <w:r>
        <w:t xml:space="preserve"> </w:t>
      </w:r>
      <w:r>
        <w:t xml:space="preserve">Firefighter</w:t>
      </w:r>
      <w:r>
        <w:t xml:space="preserve"> </w:t>
      </w:r>
      <w:r>
        <w:t xml:space="preserve">must be trained not only in fire suppression but also in structural collapse assessment following seismic events.</w:t>
      </w:r>
    </w:p>
    <w:bookmarkEnd w:id="22"/>
    <w:bookmarkStart w:id="25" w:name="X2236c83afb8e85ff3a0670a0fca81a279840aef"/>
    <w:p>
      <w:pPr>
        <w:pStyle w:val="Heading2"/>
      </w:pPr>
      <w:r>
        <w:t xml:space="preserve">3. Structural Differences</w:t>
      </w:r>
    </w:p>
    <w:p>
      <w:pPr>
        <w:pStyle w:val="FirstParagraph"/>
      </w:pPr>
      <w:r>
        <w:t xml:space="preserve">In</w:t>
      </w:r>
      <w:r>
        <w:t xml:space="preserve"> </w:t>
      </w:r>
      <w:r>
        <w:rPr>
          <w:bCs/>
          <w:b/>
        </w:rPr>
        <w:t xml:space="preserve">United States San Francisco, Firefighters encounter unique architectural hazards...</w:t>
      </w:r>
    </w:p>
    <w:bookmarkStart w:id="23" w:name="X9d3269e19f333d6a11cc999e3b93c6ec4a95d47"/>
    <w:p>
      <w:pPr>
        <w:pStyle w:val="Heading3"/>
      </w:pPr>
      <w:r>
        <w:t xml:space="preserve">a) Vintage Construction Materials</w:t>
      </w:r>
    </w:p>
    <w:p>
      <w:pPr>
        <w:pStyle w:val="FirstParagraph"/>
      </w:pPr>
      <w:r>
        <w:t xml:space="preserve">A significant portion of buildings in</w:t>
      </w:r>
      <w:r>
        <w:t xml:space="preserve"> </w:t>
      </w:r>
      <w:r>
        <w:rPr>
          <w:bCs/>
          <w:b/>
        </w:rPr>
        <w:t xml:space="preserve">United States San Francisco</w:t>
      </w:r>
      <w:r>
        <w:t xml:space="preserve"> </w:t>
      </w:r>
      <w:r>
        <w:t xml:space="preserve">date back to the early 20th century. These structures often utilize old-growth timber and plaster, which behave differently under thermal stress compared to modern drywall and steel.</w:t>
      </w:r>
    </w:p>
    <w:bookmarkEnd w:id="23"/>
    <w:bookmarkStart w:id="24" w:name="Xe7da8fe1ec4ede17ee6a8811f8a6146c27e1619"/>
    <w:p>
      <w:pPr>
        <w:pStyle w:val="Heading3"/>
      </w:pPr>
      <w:r>
        <w:t xml:space="preserve">b) Urban Density</w:t>
      </w:r>
    </w:p>
    <w:p>
      <w:pPr>
        <w:pStyle w:val="FirstParagraph"/>
      </w:pPr>
      <w:r>
        <w:t xml:space="preserve">The density of</w:t>
      </w:r>
      <w:r>
        <w:t xml:space="preserve"> </w:t>
      </w:r>
      <w:r>
        <w:rPr>
          <w:bCs/>
          <w:b/>
        </w:rPr>
        <w:t xml:space="preserve">United States San Francisco</w:t>
      </w:r>
      <w:r>
        <w:t xml:space="preserve">, particularly in neighborhoods like Chinatown or the Financial District, complicates access for large fire apparatus. This forces</w:t>
      </w:r>
      <w:r>
        <w:t xml:space="preserve"> </w:t>
      </w:r>
      <w:r>
        <w:t xml:space="preserve">Firefighters</w:t>
      </w:r>
      <w:r>
        <w:t xml:space="preserve"> </w:t>
      </w:r>
      <w:r>
        <w:t xml:space="preserve">to rely heavily on manual carry techniques and smaller, more agile equipment.</w:t>
      </w:r>
    </w:p>
    <w:bookmarkEnd w:id="24"/>
    <w:bookmarkEnd w:id="25"/>
    <w:bookmarkStart w:id="28" w:name="Xa334e57ce3336d571026206aeb25f7737e87c2d"/>
    <w:p>
      <w:pPr>
        <w:pStyle w:val="Heading2"/>
      </w:pPr>
      <w:r>
        <w:t xml:space="preserve">4. Operational Challenges</w:t>
      </w:r>
    </w:p>
    <w:p>
      <w:pPr>
        <w:pStyle w:val="FirstParagraph"/>
      </w:pPr>
      <w:r>
        <w:rPr>
          <w:bCs/>
          <w:b/>
        </w:rPr>
        <w:t xml:space="preserve">United States San Francisco</w:t>
      </w:r>
      <w:r>
        <w:t xml:space="preserve">, a Firefighter faces numerous operational challenges...</w:t>
      </w:r>
    </w:p>
    <w:bookmarkStart w:id="26" w:name="Xb53048a933f43c57730c38b9161420b70fe25e7"/>
    <w:p>
      <w:pPr>
        <w:pStyle w:val="Heading3"/>
      </w:pPr>
      <w:r>
        <w:t xml:space="preserve">a) Terrain and Topography</w:t>
      </w:r>
    </w:p>
    <w:p>
      <w:pPr>
        <w:pStyle w:val="FirstParagraph"/>
      </w:pPr>
      <w:r>
        <w:t xml:space="preserve">The steep hills of</w:t>
      </w:r>
      <w:r>
        <w:t xml:space="preserve"> </w:t>
      </w:r>
      <w:r>
        <w:rPr>
          <w:bCs/>
          <w:b/>
        </w:rPr>
        <w:t xml:space="preserve">United States San Francisco</w:t>
      </w:r>
      <w:r>
        <w:t xml:space="preserve"> </w:t>
      </w:r>
      <w:r>
        <w:t xml:space="preserve">present significant logistical hurdles. Water pressure dynamics change drastically with elevation, requiring specialized pump operations by the</w:t>
      </w:r>
      <w:r>
        <w:t xml:space="preserve"> </w:t>
      </w:r>
      <w:r>
        <w:t xml:space="preserve">Firefighter</w:t>
      </w:r>
      <w:r>
        <w:t xml:space="preserve">.</w:t>
      </w:r>
    </w:p>
    <w:bookmarkEnd w:id="26"/>
    <w:bookmarkStart w:id="27" w:name="Xc36e98a072d75ace75151f83f28b92394bc10a0"/>
    <w:p>
      <w:pPr>
        <w:pStyle w:val="Heading3"/>
      </w:pPr>
      <w:r>
        <w:t xml:space="preserve">b) Wind Patterns</w:t>
      </w:r>
    </w:p>
    <w:p>
      <w:pPr>
        <w:pStyle w:val="FirstParagraph"/>
      </w:pPr>
      <w:r>
        <w:t xml:space="preserve">Sudden gusts common in</w:t>
      </w:r>
      <w:r>
        <w:t xml:space="preserve"> </w:t>
      </w:r>
      <w:r>
        <w:rPr>
          <w:bCs/>
          <w:b/>
        </w:rPr>
        <w:t xml:space="preserve">United States San Francisco</w:t>
      </w:r>
      <w:r>
        <w:t xml:space="preserve"> </w:t>
      </w:r>
      <w:r>
        <w:t xml:space="preserve">can rapidly alter fire behavior. A</w:t>
      </w:r>
      <w:r>
        <w:t xml:space="preserve"> </w:t>
      </w:r>
      <w:r>
        <w:t xml:space="preserve">Firefighter</w:t>
      </w:r>
      <w:r>
        <w:t xml:space="preserve"> </w:t>
      </w:r>
      <w:r>
        <w:t xml:space="preserve">must constantly monitor wind shifts to avoid becoming trapped or facing flashover conditions.</w:t>
      </w:r>
    </w:p>
    <w:bookmarkEnd w:id="27"/>
    <w:bookmarkEnd w:id="28"/>
    <w:bookmarkStart w:id="31" w:name="X46b4789a26917f20089ee773a101208bb48c618"/>
    <w:p>
      <w:pPr>
        <w:pStyle w:val="Heading2"/>
      </w:pPr>
      <w:r>
        <w:t xml:space="preserve">5. Technological and Tactical Adaptations</w:t>
      </w:r>
    </w:p>
    <w:p>
      <w:pPr>
        <w:pStyle w:val="FirstParagraph"/>
      </w:pPr>
      <w:r>
        <w:t xml:space="preserve">To address the specific demands of</w:t>
      </w:r>
      <w:r>
        <w:t xml:space="preserve"> </w:t>
      </w:r>
      <w:r>
        <w:rPr>
          <w:bCs/>
          <w:b/>
        </w:rPr>
        <w:t xml:space="preserve">United States San Francisco</w:t>
      </w:r>
      <w:r>
        <w:t xml:space="preserve">, modern</w:t>
      </w:r>
      <w:r>
        <w:t xml:space="preserve"> </w:t>
      </w:r>
      <w:r>
        <w:t xml:space="preserve">Firefighter</w:t>
      </w:r>
      <w:r>
        <w:t xml:space="preserve"> </w:t>
      </w:r>
      <w:r>
        <w:t xml:space="preserve">protocols have evolved...</w:t>
      </w:r>
    </w:p>
    <w:bookmarkStart w:id="29" w:name="Xd241cdb1dfa5be9435c9eb0f9f8a610a05caa1b"/>
    <w:p>
      <w:pPr>
        <w:pStyle w:val="Heading3"/>
      </w:pPr>
      <w:r>
        <w:t xml:space="preserve">a) Personal Protective Equipment (PPE)</w:t>
      </w:r>
    </w:p>
    <w:p>
      <w:pPr>
        <w:pStyle w:val="FirstParagraph"/>
      </w:pPr>
      <w:r>
        <w:rPr>
          <w:bCs/>
          <w:b/>
        </w:rPr>
        <w:t xml:space="preserve">United States San Francisco</w:t>
      </w:r>
      <w:r>
        <w:t xml:space="preserve">'s moderate temperatures mean that</w:t>
      </w:r>
      <w:r>
        <w:t xml:space="preserve"> </w:t>
      </w:r>
      <w:r>
        <w:t xml:space="preserve">Firefighters</w:t>
      </w:r>
      <w:r>
        <w:t xml:space="preserve"> </w:t>
      </w:r>
      <w:r>
        <w:t xml:space="preserve">often operate in conditions where heat stress is less of a primary concern than mobility. However, the requirement for rapid deployment due to high-density living necessitates lighter, more breathable PPE.</w:t>
      </w:r>
    </w:p>
    <w:bookmarkEnd w:id="29"/>
    <w:bookmarkStart w:id="30" w:name="X844c8264026d7467c6ceceb32945014a440620e"/>
    <w:p>
      <w:pPr>
        <w:pStyle w:val="Heading3"/>
      </w:pPr>
      <w:r>
        <w:t xml:space="preserve">b) Drone Integration</w:t>
      </w:r>
    </w:p>
    <w:p>
      <w:pPr>
        <w:pStyle w:val="FirstParagraph"/>
      </w:pPr>
      <w:r>
        <w:t xml:space="preserve">In</w:t>
      </w:r>
      <w:r>
        <w:t xml:space="preserve"> </w:t>
      </w:r>
      <w:r>
        <w:rPr>
          <w:bCs/>
          <w:b/>
        </w:rPr>
        <w:t xml:space="preserve">United States San Francisco</w:t>
      </w:r>
      <w:r>
        <w:t xml:space="preserve">, drones are increasingly used by</w:t>
      </w:r>
      <w:r>
        <w:t xml:space="preserve"> </w:t>
      </w:r>
      <w:r>
        <w:t xml:space="preserve">Firefighters</w:t>
      </w:r>
      <w:r>
        <w:t xml:space="preserve"> </w:t>
      </w:r>
      <w:r>
        <w:t xml:space="preserve">for situational awareness, allowing them to see over tall fences or into dense foliage without exposing themselves to immediate risk.</w:t>
      </w:r>
    </w:p>
    <w:bookmarkEnd w:id="30"/>
    <w:bookmarkEnd w:id="31"/>
    <w:bookmarkStart w:id="33" w:name="X8e78224c4b3438466799148cb66511485a7a4d2"/>
    <w:p>
      <w:pPr>
        <w:pStyle w:val="Heading2"/>
      </w:pPr>
      <w:r>
        <w:t xml:space="preserve">6. Conclusion and Recommendations</w:t>
      </w:r>
    </w:p>
    <w:p>
      <w:pPr>
        <w:pStyle w:val="FirstParagraph"/>
      </w:pPr>
      <w:r>
        <w:t xml:space="preserve">This laboratory report confirms that the</w:t>
      </w:r>
      <w:r>
        <w:t xml:space="preserve"> </w:t>
      </w:r>
      <w:r>
        <w:rPr>
          <w:bCs/>
          <w:b/>
        </w:rPr>
        <w:t xml:space="preserve">Firefighter</w:t>
      </w:r>
      <w:r>
        <w:t xml:space="preserve"> </w:t>
      </w:r>
      <w:r>
        <w:t xml:space="preserve">operating in</w:t>
      </w:r>
      <w:r>
        <w:t xml:space="preserve"> </w:t>
      </w:r>
      <w:r>
        <w:rPr>
          <w:bCs/>
          <w:b/>
        </w:rPr>
        <w:t xml:space="preserve">United States San Francisco</w:t>
      </w:r>
      <w:r>
        <w:t xml:space="preserve"> </w:t>
      </w:r>
      <w:r>
        <w:t xml:space="preserve">requires a specialized skill set. The unique combination of seismic risk, steep terrain, and vintage infrastructure demands continuous adaptation.</w:t>
      </w:r>
    </w:p>
    <w:bookmarkStart w:id="32" w:name="Xe072fa423de42714d69d96293797f0a22e0837b"/>
    <w:p>
      <w:pPr>
        <w:pStyle w:val="Heading3"/>
      </w:pPr>
      <w:r>
        <w:t xml:space="preserve">a) Recommendations</w:t>
      </w:r>
    </w:p>
    <w:p>
      <w:pPr>
        <w:numPr>
          <w:ilvl w:val="0"/>
          <w:numId w:val="1001"/>
        </w:numPr>
        <w:pStyle w:val="Compact"/>
      </w:pPr>
      <w:r>
        <w:rPr>
          <w:bCs/>
          <w:b/>
        </w:rPr>
        <w:t xml:space="preserve">United States San Francisco</w:t>
      </w:r>
      <w:r>
        <w:t xml:space="preserve"> </w:t>
      </w:r>
      <w:r>
        <w:t xml:space="preserve">should invest in more compact fire apparatus.</w:t>
      </w:r>
    </w:p>
    <w:p>
      <w:pPr>
        <w:numPr>
          <w:ilvl w:val="0"/>
          <w:numId w:val="1001"/>
        </w:numPr>
        <w:pStyle w:val="Compact"/>
      </w:pPr>
      <w:r>
        <w:t xml:space="preserve">All</w:t>
      </w:r>
      <w:r>
        <w:t xml:space="preserve"> </w:t>
      </w:r>
      <w:r>
        <w:t xml:space="preserve">Firefighters</w:t>
      </w:r>
      <w:r>
        <w:t xml:space="preserve"> </w:t>
      </w:r>
      <w:r>
        <w:t xml:space="preserve">must undergo quarterly training focused on steep-slope rescue and seismic structural assessment.</w:t>
      </w:r>
    </w:p>
    <w:p>
      <w:pPr>
        <w:numPr>
          <w:ilvl w:val="0"/>
          <w:numId w:val="1001"/>
        </w:numPr>
        <w:pStyle w:val="Compact"/>
      </w:pPr>
      <w:r>
        <w:rPr>
          <w:bCs/>
          <w:b/>
        </w:rPr>
        <w:t xml:space="preserve">United States San Francisco</w:t>
      </w:r>
      <w:r>
        <w:t xml:space="preserve"> </w:t>
      </w:r>
      <w:r>
        <w:t xml:space="preserve">emergency management should prioritize community education on earthquake readiness.</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Firefighter Operations in United States San Francisco</dc:title>
  <dc:creator/>
  <dc:language>en</dc:language>
  <cp:keywords/>
  <dcterms:created xsi:type="dcterms:W3CDTF">2026-07-29T17:00:26Z</dcterms:created>
  <dcterms:modified xsi:type="dcterms:W3CDTF">2026-07-29T17:00:26Z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