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262aac9ef54bca2d8e288da32d2549dbbcbcbb9"/>
    <w:p>
      <w:pPr>
        <w:pStyle w:val="Heading1"/>
      </w:pPr>
      <w:r>
        <w:t xml:space="preserve">Laboratory Report: Geologic Assessment for Urban Infrastructure Development</w:t>
      </w:r>
    </w:p>
    <w:p>
      <w:pPr>
        <w:pStyle w:val="FirstParagraph"/>
      </w:pPr>
      <w:r>
        <w:rPr>
          <w:bCs/>
          <w:b/>
        </w:rPr>
        <w:t xml:space="preserve">To:</w:t>
      </w:r>
      <w:r>
        <w:t xml:space="preserve">-Project Management Team, Buenos Aires Municipal Development Authority</w:t>
      </w:r>
    </w:p>
    <w:p>
      <w:pPr>
        <w:pStyle w:val="BodyText"/>
      </w:pPr>
      <w:r>
        <w:rPr>
          <w:bCs/>
          <w:b/>
        </w:rPr>
        <w:t xml:space="preserve">From:</w:t>
      </w:r>
      <w:r>
        <w:t xml:space="preserve">-Senior Geologist Field Operations Division</w:t>
      </w:r>
    </w:p>
    <w:p>
      <w:pPr>
        <w:pStyle w:val="BodyText"/>
      </w:pPr>
      <w:r>
        <w:rPr>
          <w:bCs/>
          <w:b/>
        </w:rPr>
        <w:t xml:space="preserve">Date:-October 24, 2023-</w:t>
      </w:r>
    </w:p>
    <w:bookmarkStart w:id="20" w:name="X14e10d4b3291be25035e50d68ed902c9b821230"/>
    <w:p>
      <w:pPr>
        <w:pStyle w:val="Heading2"/>
      </w:pPr>
      <w:r>
        <w:t xml:space="preserve">1. Executive Summary-</w:t>
      </w:r>
      <w:r>
        <w:t xml:space="preserve"> </w:t>
      </w:r>
      <w:r>
        <w:t xml:space="preserve">This laboratory report presents a comprehensive analysis of the geologic conditions observed during recent field surveys and subsequent testing conducted in the greater Buenos Aires region. As a dedicated</w:t>
      </w:r>
      <w:r>
        <w:t xml:space="preserve"> </w:t>
      </w:r>
      <w:r>
        <w:rPr>
          <w:bCs/>
          <w:b/>
        </w:rPr>
        <w:t xml:space="preserve">-Geologist</w:t>
      </w:r>
      <w:r>
        <w:t xml:space="preserve">- specializing in South American urban stratigraphy, this document aims to provide critical data regarding soil stability, groundwater interactions, and seismic risks specific to</w:t>
      </w:r>
      <w:r>
        <w:t xml:space="preserve"> </w:t>
      </w:r>
      <w:r>
        <w:rPr>
          <w:bCs/>
          <w:b/>
        </w:rPr>
        <w:t xml:space="preserve">-Argentina-Buenos-Aires-. The findings are essential for ensuring the structural integrity of proposed infrastructure projects within the city's unique sedimentary basin. The report highlights significant concerns regarding soft clay deposits and recommends specific engineering mitigations to prevent settlement issues common in this region.</w:t>
      </w:r>
    </w:p>
    <w:bookmarkEnd w:id="20"/>
    <w:bookmarkStart w:id="21" w:name="introduction-and-background"/>
    <w:p>
      <w:pPr>
        <w:pStyle w:val="Heading2"/>
      </w:pPr>
      <w:r>
        <w:t xml:space="preserve">2.-Introduction and Background</w:t>
      </w:r>
    </w:p>
    <w:p>
      <w:pPr>
        <w:pStyle w:val="FirstParagraph"/>
      </w:pPr>
      <w:r>
        <w:t xml:space="preserve">The geological context of Buenos Aires is distinct due its location on the eastern bank of the Rio de la Plata estuary. Historically, this area has been characterized by thick layers of Holocene sedimentary deposits. Understanding these layers is paramount for any construction project in</w:t>
      </w:r>
      <w:r>
        <w:t xml:space="preserve"> </w:t>
      </w:r>
      <w:r>
        <w:rPr>
          <w:bCs/>
          <w:b/>
        </w:rPr>
        <w:t xml:space="preserve">-Argentina-Buenos-Aires-. As a professional</w:t>
      </w:r>
      <w:r>
        <w:rPr>
          <w:bCs/>
          <w:b/>
        </w:rPr>
        <w:t xml:space="preserve"> </w:t>
      </w:r>
      <w:r>
        <w:rPr>
          <w:bCs/>
          <w:b/>
          <w:bCs/>
          <w:b/>
        </w:rPr>
        <w:t xml:space="preserve">-Geologist</w:t>
      </w:r>
      <w:r>
        <w:rPr>
          <w:bCs/>
          <w:b/>
        </w:rPr>
        <w:t xml:space="preserve">, my role involves not only identifying the physical properties of the earth materials but also interpreting how these materials interact with urban loads and environmental factors. The objective of this laboratory assessment was to correlate field borehole data with laboratory-tested soil samples to create a reliable geotechnical model for site development.</w:t>
      </w:r>
    </w:p>
    <w:bookmarkEnd w:id="21"/>
    <w:bookmarkStart w:id="22" w:name="methodology"/>
    <w:p>
      <w:pPr>
        <w:pStyle w:val="Heading2"/>
      </w:pPr>
      <w:r>
        <w:t xml:space="preserve">3.-Methodology</w:t>
      </w:r>
    </w:p>
    <w:p>
      <w:pPr>
        <w:pStyle w:val="FirstParagraph"/>
      </w:pPr>
      <w:r>
        <w:t xml:space="preserve">The methodology employed in this study followed standard international geotechnical protocols adapted for the specific climatic and geological conditions of South America.</w:t>
      </w:r>
    </w:p>
    <w:p>
      <w:pPr>
        <w:numPr>
          <w:ilvl w:val="0"/>
          <w:numId w:val="1001"/>
        </w:numPr>
        <w:pStyle w:val="Compact"/>
      </w:pPr>
      <w:r>
        <w:rPr>
          <w:bCs/>
          <w:b/>
        </w:rPr>
        <w:t xml:space="preserve">-Site Investigation:</w:t>
      </w:r>
      <w:r>
        <w:t xml:space="preserve">- A series of eighteen (18) test borings were drilled across key zones in Buenos Aires, ranging from bedrock depths to surface soils.</w:t>
      </w:r>
    </w:p>
    <w:p>
      <w:pPr>
        <w:numPr>
          <w:ilvl w:val="0"/>
          <w:numId w:val="1001"/>
        </w:numPr>
        <w:pStyle w:val="Compact"/>
      </w:pPr>
      <w:r>
        <w:rPr>
          <w:bCs/>
          <w:b/>
        </w:rPr>
        <w:t xml:space="preserve">-Sample Collection: Undisturbed and disturbed soil samples were retrieved at regular intervals to preserve the natural structure of the sediment layers.</w:t>
      </w:r>
    </w:p>
    <w:p>
      <w:pPr>
        <w:numPr>
          <w:ilvl w:val="0"/>
          <w:numId w:val="1001"/>
        </w:numPr>
        <w:pStyle w:val="Compact"/>
      </w:pPr>
      <w:r>
        <w:t xml:space="preserve">-Laboratory Testing: Samples underwent a battery of tests including Atterberg Limits, Proctor Compaction, Shear Strength analysis (Unconfined Compression), and Consolidation tests. These tests determine the plasticity, density, and compressibility of the soils found in</w:t>
      </w:r>
    </w:p>
    <w:p>
      <w:pPr>
        <w:numPr>
          <w:ilvl w:val="0"/>
          <w:numId w:val="1000"/>
        </w:numPr>
        <w:pStyle w:val="Compact"/>
      </w:pPr>
      <w:r>
        <w:t xml:space="preserve">-Argentina-Buenos-Aires-.</w:t>
      </w:r>
    </w:p>
    <w:p>
      <w:pPr>
        <w:numPr>
          <w:ilvl w:val="0"/>
          <w:numId w:val="1001"/>
        </w:numPr>
        <w:pStyle w:val="Compact"/>
      </w:pPr>
      <w:r>
        <w:t xml:space="preserve">-Data Analysis: Statistical analysis was performed to identify trends in soil variability across different neighborhoods.</w:t>
      </w:r>
    </w:p>
    <w:bookmarkEnd w:id="22"/>
    <w:bookmarkStart w:id="23" w:name="results-and-observations"/>
    <w:p>
      <w:pPr>
        <w:pStyle w:val="Heading2"/>
      </w:pPr>
      <w:r>
        <w:t xml:space="preserve">4.-Results and Observations</w:t>
      </w:r>
    </w:p>
    <w:p>
      <w:pPr>
        <w:pStyle w:val="FirstParagraph"/>
      </w:pPr>
      <w:r>
        <w:t xml:space="preserve">The laboratory results reveal a complex stratigraphy typical of the Rio de la Plata basin. The subsurface profile in Buenos Aires generally consists of three main layers:</w:t>
      </w:r>
    </w:p>
    <w:p>
      <w:pPr>
        <w:pStyle w:val="BodyText"/>
      </w:pPr>
      <w:r>
        <w:rPr>
          <w:bCs/>
          <w:b/>
        </w:rPr>
        <w:t xml:space="preserve">-Layer 1: Fill Material and Topsoil- The uppermost layer, extending from 0 to approximately 2 meters deep, varies significantly depending on the urbanization history of the specific site. This material is often loose and heterogeneous.</w:t>
      </w:r>
    </w:p>
    <w:p>
      <w:pPr>
        <w:pStyle w:val="BodyText"/>
      </w:pPr>
      <w:r>
        <w:rPr>
          <w:bCs/>
          <w:b/>
        </w:rPr>
        <w:t xml:space="preserve">-Layer 2: Soft Clay (The "Buenos Aires Clay")- Below the fill material lies a thick deposit of soft, highly compressible clay. This is the most critical layer for any</w:t>
      </w:r>
      <w:r>
        <w:rPr>
          <w:bCs/>
          <w:b/>
        </w:rPr>
        <w:t xml:space="preserve"> </w:t>
      </w:r>
      <w:r>
        <w:rPr>
          <w:bCs/>
          <w:b/>
          <w:bCs/>
          <w:b/>
        </w:rPr>
        <w:t xml:space="preserve">-Geologist</w:t>
      </w:r>
      <w:r>
        <w:rPr>
          <w:bCs/>
          <w:b/>
        </w:rPr>
        <w:t xml:space="preserve">- to analyze. The laboratory tests indicate high water content and low shear strength. These clays are notorious for long-term consolidation under load, which can lead to uneven settlement if not properly addressed.</w:t>
      </w:r>
    </w:p>
    <w:p>
      <w:pPr>
        <w:pStyle w:val="BodyText"/>
      </w:pPr>
      <w:r>
        <w:rPr>
          <w:bCs/>
          <w:b/>
        </w:rPr>
        <w:t xml:space="preserve">-Layer 3: Dense Sand and Silt- At depths exceeding 10 to 15 meters, the soil transitions into denser sand and silt layers. These layers offer better bearing capacity but are subject to liquefaction risks during seismic events.</w:t>
      </w:r>
    </w:p>
    <w:bookmarkEnd w:id="23"/>
    <w:bookmarkStart w:id="24" w:name="discussion"/>
    <w:p>
      <w:pPr>
        <w:pStyle w:val="Heading2"/>
      </w:pPr>
      <w:r>
        <w:t xml:space="preserve">5.-Discussion</w:t>
      </w:r>
    </w:p>
    <w:p>
      <w:pPr>
        <w:pStyle w:val="FirstParagraph"/>
      </w:pPr>
      <w:r>
        <w:t xml:space="preserve">The findings from this laboratory report underscore the challenges associated with building in</w:t>
      </w:r>
      <w:r>
        <w:t xml:space="preserve"> </w:t>
      </w:r>
      <w:r>
        <w:rPr>
          <w:bCs/>
          <w:b/>
        </w:rPr>
        <w:t xml:space="preserve">-Argentina-Buenos-Aires-. The presence of extensive soft clay deposits means that traditional shallow foundations are often insufficient for heavy structures. Instead, deep pile foundations may be required to transfer loads to the deeper, more stable sand layers or even bedrock where accessible.</w:t>
      </w:r>
      <w:r>
        <w:rPr>
          <w:bCs/>
          <w:b/>
        </w:rPr>
        <w:t xml:space="preserve"> </w:t>
      </w:r>
      <w:r>
        <w:rPr>
          <w:bCs/>
          <w:b/>
        </w:rPr>
        <w:t xml:space="preserve">As a</w:t>
      </w:r>
      <w:r>
        <w:rPr>
          <w:bCs/>
          <w:b/>
        </w:rPr>
        <w:t xml:space="preserve"> </w:t>
      </w:r>
      <w:r>
        <w:rPr>
          <w:bCs/>
          <w:b/>
          <w:bCs/>
          <w:b/>
        </w:rPr>
        <w:t xml:space="preserve">-Geologist</w:t>
      </w:r>
      <w:r>
        <w:rPr>
          <w:bCs/>
          <w:b/>
        </w:rPr>
        <w:t xml:space="preserve">, it is imperative to note that the groundwater table in Buenos Aires fluctuates significantly due to seasonal rains and urban drainage systems. High water tables exacerbate the compressibility of the clay layers. Furthermore, while Buenos Aires is not located on a major active fault line, historical records indicate minor seismic activity originating from distant sources (such as Chile or internal basin faults). Therefore, liquefaction potential in the sand layers must be carefully evaluated.</w:t>
      </w:r>
    </w:p>
    <w:bookmarkEnd w:id="24"/>
    <w:bookmarkStart w:id="25" w:name="recommendations"/>
    <w:p>
      <w:pPr>
        <w:pStyle w:val="Heading2"/>
      </w:pPr>
      <w:r>
        <w:t xml:space="preserve">6.-Recommendations</w:t>
      </w:r>
    </w:p>
    <w:p>
      <w:pPr>
        <w:pStyle w:val="FirstParagraph"/>
      </w:pPr>
      <w:r>
        <w:t xml:space="preserve">Based on the laboratory data and geological interpretation, the following recommendations are issued for future development in</w:t>
      </w:r>
      <w:r>
        <w:t xml:space="preserve"> </w:t>
      </w:r>
      <w:r>
        <w:rPr>
          <w:bCs/>
          <w:b/>
        </w:rPr>
        <w:t xml:space="preserve">-Argentina-Buenos-Aires-:</w:t>
      </w:r>
    </w:p>
    <w:p>
      <w:pPr>
        <w:numPr>
          <w:ilvl w:val="0"/>
          <w:numId w:val="1002"/>
        </w:numPr>
        <w:pStyle w:val="Compact"/>
      </w:pPr>
      <w:r>
        <w:t xml:space="preserve">-Foundation Design: Utilize deep pile foundations for structures exceeding five stories to bypass the soft clay layer.</w:t>
      </w:r>
    </w:p>
    <w:p>
      <w:pPr>
        <w:numPr>
          <w:ilvl w:val="0"/>
          <w:numId w:val="1002"/>
        </w:numPr>
        <w:pStyle w:val="Compact"/>
      </w:pPr>
      <w:r>
        <w:rPr>
          <w:bCs/>
          <w:b/>
        </w:rPr>
        <w:t xml:space="preserve">-Ground Improvement: Consider pre-loading or vacuum consolidation techniques for large surface areas to accelerate settlement before construction begins.</w:t>
      </w:r>
    </w:p>
    <w:p>
      <w:pPr>
        <w:numPr>
          <w:ilvl w:val="0"/>
          <w:numId w:val="1002"/>
        </w:numPr>
        <w:pStyle w:val="Compact"/>
      </w:pPr>
      <w:r>
        <w:t xml:space="preserve">-Monitoring:- Install inclinometers and settlement markers during and after construction to monitor ground movement in real-time.</w:t>
      </w:r>
    </w:p>
    <w:p>
      <w:pPr>
        <w:numPr>
          <w:ilvl w:val="0"/>
          <w:numId w:val="1002"/>
        </w:numPr>
        <w:pStyle w:val="Compact"/>
      </w:pPr>
      <w:r>
        <w:t xml:space="preserve">-Drainage Management: Ensure robust drainage systems to minimize water infiltration into the clay layers, thereby maintaining soil strength.</w:t>
      </w:r>
    </w:p>
    <w:bookmarkEnd w:id="25"/>
    <w:bookmarkStart w:id="26" w:name="conclusion"/>
    <w:p>
      <w:pPr>
        <w:pStyle w:val="Heading2"/>
      </w:pPr>
      <w:r>
        <w:t xml:space="preserve">7.-Conclusion</w:t>
      </w:r>
    </w:p>
    <w:p>
      <w:pPr>
        <w:pStyle w:val="FirstParagraph"/>
      </w:pPr>
      <w:r>
        <w:t xml:space="preserve">In conclusion, this laboratory report provides a detailed geological assessment of the subsurface conditions in Buenos Aires. The identification of soft clay deposits and variable bearing capacities highlights the need for careful engineering planning. By adhering to these geotechnical recommendations, project stakeholders can mitigate risks associated with soil settlement and seismic activity. This document serves as a vital reference for engineers, architects, and city planners operating in</w:t>
      </w:r>
    </w:p>
    <w:p>
      <w:pPr>
        <w:pStyle w:val="BodyText"/>
      </w:pPr>
      <w:r>
        <w:t xml:space="preserve">-Argentina-Buenos-Aires-, ensuring that infrastructure development is both safe and sustainable. The role of the</w:t>
      </w:r>
      <w:r>
        <w:t xml:space="preserve"> </w:t>
      </w:r>
      <w:r>
        <w:rPr>
          <w:bCs/>
          <w:b/>
        </w:rPr>
        <w:t xml:space="preserve">-Geologist</w:t>
      </w:r>
      <w:r>
        <w:t xml:space="preserve"> </w:t>
      </w:r>
      <w:r>
        <w:t xml:space="preserve">remains central to this process, bridging the gap between raw earth data and practical construction solutions.</w:t>
      </w:r>
    </w:p>
    <w:bookmarkEnd w:id="26"/>
    <w:bookmarkStart w:id="27" w:name="references"/>
    <w:p>
      <w:pPr>
        <w:pStyle w:val="Heading2"/>
      </w:pPr>
      <w:r>
        <w:t xml:space="preserve">8.-References</w:t>
      </w:r>
    </w:p>
    <w:p>
      <w:pPr>
        <w:pStyle w:val="FirstParagraph"/>
      </w:pPr>
      <w:r>
        <w:t xml:space="preserve">- International Society for Soil Mechanics and Geotechnical Engineering (ISSMGE) Standards.</w:t>
      </w:r>
      <w:r>
        <w:t xml:space="preserve"> </w:t>
      </w:r>
      <w:r>
        <w:t xml:space="preserve">- Local Geological Surveys of the Province of Buenos Aires.</w:t>
      </w:r>
      <w:r>
        <w:t xml:space="preserve"> </w:t>
      </w:r>
      <w:r>
        <w:t xml:space="preserve">- Historical Seismic Data Archives of Argentina.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2026-07-29T13:04:41Z</dcterms:created>
  <dcterms:modified xsi:type="dcterms:W3CDTF">2026-07-29T13:04:41Z</dcterms:modified>
</cp:coreProperties>
</file>

<file path=docProps/custom.xml><?xml version="1.0" encoding="utf-8"?>
<Properties xmlns="http://schemas.openxmlformats.org/officeDocument/2006/custom-properties" xmlns:vt="http://schemas.openxmlformats.org/officeDocument/2006/docPropsVTypes"/>
</file>