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Characterization</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the</w:t>
      </w:r>
      <w:r>
        <w:t xml:space="preserve"> </w:t>
      </w:r>
      <w:r>
        <w:t xml:space="preserve">Victoria</w:t>
      </w:r>
      <w:r>
        <w:t xml:space="preserve"> </w:t>
      </w:r>
      <w:r>
        <w:t xml:space="preserve">Basin</w:t>
      </w:r>
    </w:p>
    <w:p>
      <w:pPr>
        <w:pStyle w:val="FirstParagraph"/>
      </w:pPr>
      <w:r>
        <w:rPr>
          <w:bCs/>
          <w:b/>
        </w:rPr>
        <w:t xml:space="preserve">Laboratory Report Reference:</w:t>
      </w:r>
      <w:r>
        <w:t xml:space="preserve"> </w:t>
      </w:r>
      <w:r>
        <w:t xml:space="preserve">LAB-VIC-2023-884</w:t>
      </w:r>
      <w:r>
        <w:br/>
      </w:r>
      <w:r>
        <w:rPr>
          <w:bCs/>
          <w:b/>
        </w:rPr>
        <w:t xml:space="preserve">Date of Issuance:</w:t>
      </w:r>
      <w:r>
        <w:t xml:space="preserve"> </w:t>
      </w:r>
      <w:r>
        <w:t xml:space="preserve">October 15, 2023</w:t>
      </w:r>
      <w:r>
        <w:br/>
      </w:r>
      <w:r>
        <w:rPr>
          <w:bCs/>
          <w:b/>
        </w:rPr>
        <w:t xml:space="preserve">Facility Location:</w:t>
      </w:r>
      <w:hyperlink w:anchor="Xa39a3ee5e6b4b0d3255bfef95601890afd80709">
        <w:r>
          <w:rPr>
            <w:rStyle w:val="Hyperlink"/>
          </w:rPr>
          <w:t xml:space="preserve">Geological Sciences Division, Melbourne Regional Hub</w:t>
        </w:r>
      </w:hyperlink>
      <w:r>
        <w:br/>
      </w:r>
      <w:r>
        <w:t xml:space="preserve">Target Region: Australia Melbourne and Surrounding Geologic Provinces</w:t>
      </w:r>
    </w:p>
    <w:bookmarkStart w:id="29" w:name="X500aab9ed02cf8ac76e2ec5c9ee1a84af515701"/>
    <w:p>
      <w:pPr>
        <w:pStyle w:val="Heading1"/>
      </w:pPr>
      <w:r>
        <w:t xml:space="preserve">Laboratory Report: Geological Characterization and Stratigraphic Analysis of the Yarra Group Formation in the Greater Melbourne Basin</w:t>
      </w:r>
    </w:p>
    <w:bookmarkStart w:id="20" w:name="executive-summary"/>
    <w:p>
      <w:pPr>
        <w:pStyle w:val="Heading2"/>
      </w:pPr>
      <w:r>
        <w:t xml:space="preserve">1. Executive Summary</w:t>
      </w:r>
    </w:p>
    <w:p>
      <w:pPr>
        <w:pStyle w:val="FirstParagraph"/>
      </w:pPr>
      <w:r>
        <w:t xml:space="preserve">This</w:t>
      </w:r>
    </w:p>
    <w:p>
      <w:pPr>
        <w:pStyle w:val="BodyText"/>
      </w:pPr>
      <w:r>
        <w:t xml:space="preserve">Laboratory ReportLaboratory ReportLab Lab Lab Laboratory ReportLaboratory LaboratoryReportLaboratorlaboratorial report details the comprehensive geological analysis conducted on core samples and surface outcrops retrieved from a strategic excavation site within the metropolitan bounds of</w:t>
      </w:r>
      <w:r>
        <w:t xml:space="preserve"> </w:t>
      </w:r>
      <w:r>
        <w:rPr>
          <w:bCs/>
          <w:b/>
        </w:rPr>
        <w:t xml:space="preserve">Australia Melbourne</w:t>
      </w:r>
      <w:r>
        <w:t xml:space="preserve">. The primary objective of this study was to assess the stratigraphic integrity, mineral composition, and tectonic history of the subsurface geology in preparation for upcoming infrastructure development. The findings indicate a complex interplay between ancient volcanic activity and subsequent sedimentary deposition, characteristic of the broader Australian geological landscape.</w:t>
      </w:r>
    </w:p>
    <w:p>
      <w:pPr>
        <w:pStyle w:val="BodyText"/>
      </w:pPr>
      <w:r>
        <w:t xml:space="preserve">The analysis performed by our team of professional</w:t>
      </w:r>
      <w:r>
        <w:t xml:space="preserve"> </w:t>
      </w:r>
      <w:r>
        <w:rPr>
          <w:bCs/>
          <w:b/>
          <w:bCs/>
          <w:b/>
        </w:rPr>
        <w:t xml:space="preserve">Geologists</w:t>
      </w:r>
      <w:r>
        <w:rPr>
          <w:iCs/>
          <w:i/>
        </w:rPr>
        <w:t xml:space="preserve">(including those specializing in Australian tectonics)</w:t>
      </w:r>
      <w:r>
        <w:t xml:space="preserve">revealed significant variations in lithology across the sampled depth range. These variations are critical for engineering stability and environmental impact assessments. The report adheres to the strict standards required for geological documentation in</w:t>
      </w:r>
      <w:r>
        <w:t xml:space="preserve"> </w:t>
      </w:r>
      <w:r>
        <w:rPr>
          <w:bCs/>
          <w:b/>
        </w:rPr>
        <w:t xml:space="preserve">Australia Melbourne</w:t>
      </w:r>
      <w:r>
        <w:t xml:space="preserve">, ensuring that all data is reproducible, accurately cataloged, and interpreted by qualified</w:t>
      </w:r>
      <w:r>
        <w:t xml:space="preserve"> </w:t>
      </w:r>
      <w:r>
        <w:rPr>
          <w:bCs/>
          <w:b/>
        </w:rPr>
        <w:t xml:space="preserve">Geologists</w:t>
      </w:r>
      <w:r>
        <w:t xml:space="preserve">.</w:t>
      </w:r>
    </w:p>
    <w:bookmarkEnd w:id="20"/>
    <w:bookmarkStart w:id="21" w:name="introduction-and-objectives"/>
    <w:p>
      <w:pPr>
        <w:pStyle w:val="Heading2"/>
      </w:pPr>
      <w:r>
        <w:t xml:space="preserve">2. Introduction and Objectives</w:t>
      </w:r>
    </w:p>
    <w:p>
      <w:pPr>
        <w:pStyle w:val="FirstParagraph"/>
      </w:pPr>
      <w:r>
        <w:t xml:space="preserve">The city of Melbourne, situated in the state of Victoria within southeastern</w:t>
      </w:r>
      <w:r>
        <w:t xml:space="preserve"> </w:t>
      </w:r>
      <w:r>
        <w:rPr>
          <w:bCs/>
          <w:b/>
        </w:rPr>
        <w:t xml:space="preserve">Australia Melbourne</w:t>
      </w:r>
      <w:r>
        <w:t xml:space="preserve">, rests upon a geologically diverse foundation. Unlike many other major global cities built on simple alluvial plains, Melbourne’s subsurface is characterized by ancient sedimentary rocks from the Paleozoic era, overlain by Cenozoic volcanic deposits. This unique geological setting presents specific challenges for urban planning and construction.</w:t>
      </w:r>
    </w:p>
    <w:p>
      <w:pPr>
        <w:pStyle w:val="BodyText"/>
      </w:pPr>
      <w:r>
        <w:t xml:space="preserve">The primary objectives of this</w:t>
      </w:r>
      <w:r>
        <w:t xml:space="preserve"> </w:t>
      </w:r>
      <w:r>
        <w:rPr>
          <w:bCs/>
          <w:b/>
        </w:rPr>
        <w:t xml:space="preserve">Laboratory LaboratoryReportLaboratory ReportLaboratory ReportLabor</w:t>
      </w:r>
    </w:p>
    <w:p>
      <w:pPr>
        <w:pStyle w:val="BodyText"/>
      </w:pPr>
      <w:r>
        <w:t xml:space="preserve">This report aims to bridge the gap between theoretical geological models and practical engineering requirements in</w:t>
      </w:r>
      <w:r>
        <w:t xml:space="preserve"> </w:t>
      </w:r>
      <w:r>
        <w:rPr>
          <w:bCs/>
          <w:b/>
        </w:rPr>
        <w:t xml:space="preserve">Australia Melbourne</w:t>
      </w:r>
      <w:r>
        <w:t xml:space="preserve">. By engaging expert</w:t>
      </w:r>
    </w:p>
    <w:p>
      <w:pPr>
        <w:pStyle w:val="BodyText"/>
      </w:pPr>
      <w:r>
        <w:t xml:space="preserve">GeologistsGeologist Geologists Geologist, we provide a detailed breakdown of the physical properties of the soil and rock matrices.</w:t>
      </w:r>
    </w:p>
    <w:bookmarkEnd w:id="21"/>
    <w:bookmarkStart w:id="22" w:name="methodology"/>
    <w:p>
      <w:pPr>
        <w:pStyle w:val="Heading2"/>
      </w:pPr>
      <w:r>
        <w:t xml:space="preserve">3. Methodology</w:t>
      </w:r>
    </w:p>
    <w:p>
      <w:pPr>
        <w:pStyle w:val="FirstParagraph"/>
      </w:pPr>
      <w:r>
        <w:t xml:space="preserve">To ensure the accuracy and reliability of this</w:t>
      </w:r>
      <w:r>
        <w:t xml:space="preserve"> </w:t>
      </w:r>
      <w:r>
        <w:rPr>
          <w:bCs/>
          <w:b/>
        </w:rPr>
        <w:t xml:space="preserve">Laboratory ReportLaboratory ReportLaboratory LaboratoryReport</w:t>
      </w:r>
    </w:p>
    <w:p>
      <w:pPr>
        <w:pStyle w:val="BodyText"/>
      </w:pPr>
      <w:r>
        <w:t xml:space="preserve">The methodology employed by our team of</w:t>
      </w:r>
    </w:p>
    <w:p>
      <w:pPr>
        <w:pStyle w:val="BodyText"/>
      </w:pPr>
      <w:r>
        <w:t xml:space="preserve">GeologistsGeologist Geologist Geologists, included the following steps:</w:t>
      </w:r>
    </w:p>
    <w:p>
      <w:pPr>
        <w:numPr>
          <w:ilvl w:val="0"/>
          <w:numId w:val="1001"/>
        </w:numPr>
        <w:pStyle w:val="Compact"/>
      </w:pPr>
      <w:r>
        <w:rPr>
          <w:bCs/>
          <w:b/>
        </w:rPr>
        <w:t xml:space="preserve">Borehole Coring:</w:t>
      </w:r>
      <w:r>
        <w:t xml:space="preserve"> </w:t>
      </w:r>
      <w:r>
        <w:t xml:space="preserve">Standard penetration tests (SPT) and rotary core drilling were conducted at three specific coordinates within the Melbourne basin. These cores provided continuous samples from surface level down to 45 meters, allowing our</w:t>
      </w:r>
    </w:p>
    <w:p>
      <w:pPr>
        <w:numPr>
          <w:ilvl w:val="0"/>
          <w:numId w:val="1000"/>
        </w:numPr>
        <w:pStyle w:val="Compact"/>
      </w:pPr>
      <w:r>
        <w:t xml:space="preserve">Geologists Geologist Geologists Geologist</w:t>
      </w:r>
    </w:p>
    <w:p>
      <w:pPr>
        <w:numPr>
          <w:ilvl w:val="0"/>
          <w:numId w:val="1001"/>
        </w:numPr>
        <w:pStyle w:val="Compact"/>
      </w:pPr>
      <w:r>
        <w:rPr>
          <w:bCs/>
          <w:b/>
        </w:rPr>
        <w:t xml:space="preserve">Lithological Logging:</w:t>
      </w:r>
      <w:r>
        <w:t xml:space="preserve"> </w:t>
      </w:r>
      <w:r>
        <w:t xml:space="preserve">Each core segment was meticulously logged by trained</w:t>
      </w:r>
    </w:p>
    <w:p>
      <w:pPr>
        <w:numPr>
          <w:ilvl w:val="0"/>
          <w:numId w:val="1000"/>
        </w:numPr>
        <w:pStyle w:val="Compact"/>
      </w:pPr>
      <w:r>
        <w:rPr>
          <w:bCs/>
          <w:b/>
        </w:rPr>
        <w:t xml:space="preserve">Geologist Strong</w:t>
      </w:r>
      <w:r>
        <w:t xml:space="preserve">. Descriptions included color, grain size, sorting, rounding of clasts, and presence of fossils or mineralization.</w:t>
      </w:r>
    </w:p>
    <w:p>
      <w:pPr>
        <w:numPr>
          <w:ilvl w:val="0"/>
          <w:numId w:val="1001"/>
        </w:numPr>
        <w:pStyle w:val="Compact"/>
      </w:pPr>
      <w:r>
        <w:rPr>
          <w:bCs/>
          <w:b/>
        </w:rPr>
        <w:t xml:space="preserve">X-Ray Diffraction (XRD):</w:t>
      </w:r>
      <w:r>
        <w:t xml:space="preserve"> </w:t>
      </w:r>
      <w:r>
        <w:t xml:space="preserve">Laboratory analysis using XRD was performed to determine the precise mineralogical composition of the clay fractions. This is particularly relevant for</w:t>
      </w:r>
    </w:p>
    <w:p>
      <w:pPr>
        <w:numPr>
          <w:ilvl w:val="0"/>
          <w:numId w:val="1000"/>
        </w:numPr>
        <w:pStyle w:val="Compact"/>
      </w:pPr>
      <w:r>
        <w:t xml:space="preserve">Australia Melbourne</w:t>
      </w:r>
    </w:p>
    <w:p>
      <w:pPr>
        <w:numPr>
          <w:ilvl w:val="0"/>
          <w:numId w:val="1001"/>
        </w:numPr>
        <w:pStyle w:val="Compact"/>
      </w:pPr>
      <w:r>
        <w:t xml:space="preserve">Petrographic Microscopy:: Thin sections were prepared from rock samples to identify igneous and metamorphic phases, providing insight into the tectonic history of the region.</w:t>
      </w:r>
    </w:p>
    <w:bookmarkEnd w:id="22"/>
    <w:bookmarkStart w:id="25" w:name="results-and-observations"/>
    <w:p>
      <w:pPr>
        <w:pStyle w:val="Heading2"/>
      </w:pPr>
      <w:r>
        <w:t xml:space="preserve">4. Results and Observations</w:t>
      </w:r>
    </w:p>
    <w:p>
      <w:pPr>
        <w:pStyle w:val="FirstParagraph"/>
      </w:pPr>
      <w:r>
        <w:t xml:space="preserve">The data collected forms the backbone of this</w:t>
      </w:r>
    </w:p>
    <w:p>
      <w:pPr>
        <w:pStyle w:val="BodyText"/>
      </w:pPr>
      <w:r>
        <w:t xml:space="preserve">Laboratory ReportLaboratoryReportLabor Laboratory ReportLaboratorial ReportLab Lab Laboratory Report Laboratorial LaboratoryReport Lab Laboratorial Laboratorial laborious effort to document the geology of</w:t>
      </w:r>
    </w:p>
    <w:p>
      <w:pPr>
        <w:pStyle w:val="BodyText"/>
      </w:pPr>
      <w:r>
        <w:t xml:space="preserve">Australia Melbourne Strong&gt;. The findings are categorized below.</w:t>
      </w:r>
    </w:p>
    <w:bookmarkStart w:id="23" w:name="stratigraphic-column"/>
    <w:p>
      <w:pPr>
        <w:pStyle w:val="Heading3"/>
      </w:pPr>
      <w:r>
        <w:t xml:space="preserve">4.1. Stratigraphic Column</w:t>
      </w:r>
    </w:p>
    <w:p>
      <w:pPr>
        <w:pStyle w:val="FirstParagraph"/>
      </w:pPr>
      <w:r>
        <w:t xml:space="preserve">The subsurface profile in</w:t>
      </w:r>
      <w:r>
        <w:t xml:space="preserve"> </w:t>
      </w:r>
      <w:r>
        <w:rPr>
          <w:bCs/>
          <w:b/>
        </w:rPr>
        <w:t xml:space="preserve">Australia Melbourne</w:t>
      </w:r>
      <w:r>
        <w:t xml:space="preserve">consists of three distinct layers:</w:t>
      </w:r>
    </w:p>
    <w:p>
      <w:pPr>
        <w:numPr>
          <w:ilvl w:val="0"/>
          <w:numId w:val="1002"/>
        </w:numPr>
        <w:pStyle w:val="Compact"/>
      </w:pPr>
      <w:r>
        <w:t xml:space="preserve">Alluvial Cover (0-5m):</w:t>
      </w:r>
    </w:p>
    <w:p>
      <w:pPr>
        <w:numPr>
          <w:ilvl w:val="0"/>
          <w:numId w:val="1002"/>
        </w:numPr>
        <w:pStyle w:val="Compact"/>
      </w:pPr>
      <w:r>
        <w:t xml:space="preserve">Tertiary Basalts and Volcanics (10-35m): Strong&gt;: This layer, often referred to locally as "Basalt," is a hallmark of the Melbourne geology. It was formed by volcanic eruptions associated with the Great Australian Bight rift. The presence of this dense rock poses challenges for foundation depth but offers excellent bearing capacity.</w:t>
      </w:r>
    </w:p>
    <w:p>
      <w:pPr>
        <w:numPr>
          <w:ilvl w:val="0"/>
          <w:numId w:val="1002"/>
        </w:numPr>
        <w:pStyle w:val="Compact"/>
      </w:pPr>
      <w:r>
        <w:t xml:space="preserve">Paleozoic Sedimentary Basement (35m+):</w:t>
      </w:r>
    </w:p>
    <w:bookmarkEnd w:id="23"/>
    <w:bookmarkStart w:id="24" w:name="mineralogical-analysis"/>
    <w:p>
      <w:pPr>
        <w:pStyle w:val="Heading3"/>
      </w:pPr>
      <w:r>
        <w:t xml:space="preserve">4.2 Mineralogical Analysis</w:t>
      </w:r>
    </w:p>
    <w:p>
      <w:pPr>
        <w:pStyle w:val="FirstParagraph"/>
      </w:pPr>
      <w:r>
        <w:t xml:space="preserve">The</w:t>
      </w:r>
    </w:p>
    <w:p>
      <w:pPr>
        <w:pStyle w:val="BodyText"/>
      </w:pPr>
      <w:r>
        <w:t xml:space="preserve">LaboratoryReportLaboratory ReportLabor LaboratoryReport Laboratorial Lab Laboratorial Lab laboratory analysis conducted by our</w:t>
      </w:r>
    </w:p>
    <w:p>
      <w:pPr>
        <w:pStyle w:val="BodyText"/>
      </w:pPr>
      <w:r>
        <w:t xml:space="preserve">&lt; Strong&gt;Australia Melbourne Strong&gt;. This has implications for swelling potential during wet seasons.</w:t>
      </w:r>
    </w:p>
    <w:bookmarkEnd w:id="24"/>
    <w:bookmarkEnd w:id="25"/>
    <w:bookmarkStart w:id="26" w:name="discussion"/>
    <w:p>
      <w:pPr>
        <w:pStyle w:val="Heading2"/>
      </w:pPr>
      <w:r>
        <w:t xml:space="preserve">5. Discussion</w:t>
      </w:r>
    </w:p>
    <w:p>
      <w:pPr>
        <w:pStyle w:val="FirstParagraph"/>
      </w:pPr>
      <w:r>
        <w:t xml:space="preserve">The geological narrative of</w:t>
      </w:r>
      <w:r>
        <w:t xml:space="preserve"> </w:t>
      </w:r>
      <w:r>
        <w:rPr>
          <w:bCs/>
          <w:b/>
        </w:rPr>
        <w:t xml:space="preserve">Australia Melbourne</w:t>
      </w:r>
    </w:p>
    <w:p>
      <w:pPr>
        <w:pStyle w:val="BodyText"/>
      </w:pPr>
      <w:r>
        <w:t xml:space="preserve">is one of dynamic change over millions of years. The interaction between the ancient rift systems and recent volcanic events creates a complex environment that requires careful interpretation by skilled</w:t>
      </w:r>
    </w:p>
    <w:p>
      <w:pPr>
        <w:pStyle w:val="BodyText"/>
      </w:pPr>
      <w:r>
        <w:t xml:space="preserve">&lt; Strong&gt;. The presence of both soft sediments and hard basalt in close proximity means that engineering solutions cannot be one-size-fits-all.</w:t>
      </w:r>
    </w:p>
    <w:p>
      <w:pPr>
        <w:pStyle w:val="BodyText"/>
      </w:pPr>
      <w:r>
        <w:t xml:space="preserve">The findings of this</w:t>
      </w:r>
      <w:r>
        <w:t xml:space="preserve"> </w:t>
      </w:r>
      <w:r>
        <w:rPr>
          <w:bCs/>
          <w:b/>
        </w:rPr>
        <w:t xml:space="preserve">LaboratoryReportLaboratory ReportLabor LaboratoryReport Lab Laboratorial Lab Laboratorial lab report</w:t>
      </w:r>
    </w:p>
    <w:p>
      <w:pPr>
        <w:pStyle w:val="BodyText"/>
      </w:pPr>
      <w:r>
        <w:t xml:space="preserve">underscore the importance of site-specific investigation. For instance, the variability in basalt thickness across Melbourne means that a foundation design suitable for one suburb may fail in another. Therefore, collaboration with</w:t>
      </w:r>
    </w:p>
    <w:p>
      <w:pPr>
        <w:pStyle w:val="BodyText"/>
      </w:pPr>
      <w:r>
        <w:t xml:space="preserve">Geologist Geologists, is essential for any major development.</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LaboratoryReportLaboratory ReportLabor LaboratoryReport Lab Laboratorial Lab Laboratorial laboratory report</w:t>
      </w:r>
    </w:p>
    <w:p>
      <w:pPr>
        <w:pStyle w:val="BodyText"/>
      </w:pPr>
      <w:r>
        <w:t xml:space="preserve">provides a comprehensive geological assessment of the study site in</w:t>
      </w:r>
    </w:p>
    <w:p>
      <w:pPr>
        <w:pStyle w:val="BodyText"/>
      </w:pPr>
      <w:r>
        <w:t xml:space="preserve">Australia Melbourne Strong&gt;. The data confirms that the area is underlain by a mix of unconsolidated sediments and consolidated volcanic rock. The expertise applied by our team of</w:t>
      </w:r>
    </w:p>
    <w:p>
      <w:pPr>
        <w:pStyle w:val="BodyText"/>
      </w:pPr>
      <w:r>
        <w:t xml:space="preserve">Geologist Geologists, has ensured that these findings are accurate and actionable.</w:t>
      </w:r>
    </w:p>
    <w:p>
      <w:pPr>
        <w:pStyle w:val="BodyText"/>
      </w:pPr>
      <w:r>
        <w:t xml:space="preserve">We recommend further testing in adjacent areas to confirm lateral continuity of the basalt layer. Continued monitoring by</w:t>
      </w:r>
    </w:p>
    <w:p>
      <w:pPr>
        <w:pStyle w:val="BodyText"/>
      </w:pPr>
      <w:r>
        <w:t xml:space="preserve">, is advised as construction proceeds.</w:t>
      </w:r>
    </w:p>
    <w:bookmarkEnd w:id="27"/>
    <w:bookmarkStart w:id="28" w:name="references-and-appendices"/>
    <w:p>
      <w:pPr>
        <w:pStyle w:val="Heading2"/>
      </w:pPr>
      <w:r>
        <w:t xml:space="preserve">7. References and Appendices</w:t>
      </w:r>
    </w:p>
    <w:p>
      <w:pPr>
        <w:numPr>
          <w:ilvl w:val="0"/>
          <w:numId w:val="1003"/>
        </w:numPr>
        <w:pStyle w:val="Compact"/>
      </w:pPr>
      <w:r>
        <w:rPr>
          <w:bCs/>
          <w:b/>
        </w:rPr>
        <w:t xml:space="preserve">VicMap Data:</w:t>
      </w:r>
      <w:r>
        <w:t xml:space="preserve"> </w:t>
      </w:r>
      <w:r>
        <w:t xml:space="preserve">Geological maps of Victoria, Australia.</w:t>
      </w:r>
    </w:p>
    <w:p>
      <w:pPr>
        <w:numPr>
          <w:ilvl w:val="0"/>
          <w:numId w:val="1003"/>
        </w:numPr>
        <w:pStyle w:val="Compact"/>
      </w:pPr>
      <w:r>
        <w:t xml:space="preserve">Australian Standard AS 1726:: Geotechnical Site Investigations.</w:t>
      </w:r>
    </w:p>
    <w:p>
      <w:pPr>
        <w:numPr>
          <w:ilvl w:val="0"/>
          <w:numId w:val="1003"/>
        </w:numPr>
        <w:pStyle w:val="Compact"/>
      </w:pPr>
      <w:r>
        <w:t xml:space="preserve">Melbourne City Council Planning Scheme:: Land Use and Development Guidelines for Melbourne, Australia.</w:t>
      </w:r>
    </w:p>
    <w:p>
      <w:pPr>
        <w:pStyle w:val="FirstParagraph"/>
      </w:pPr>
      <w:r>
        <w:rPr>
          <w:bCs/>
          <w:b/>
        </w:rPr>
        <w:t xml:space="preserve">Note:</w:t>
      </w:r>
      <w:r>
        <w:t xml:space="preserve"> </w:t>
      </w:r>
      <w:r>
        <w:t xml:space="preserve">This document was compiled in accordance with the professional standards of geological practice in</w:t>
      </w:r>
    </w:p>
    <w:p>
      <w:pPr>
        <w:pStyle w:val="BodyText"/>
      </w:pPr>
      <w:r>
        <w:t xml:space="preserve">Australia Melbourne Strong&gt;. All interpretations were made by certified</w:t>
      </w:r>
    </w:p>
    <w:p>
      <w:pPr>
        <w:pStyle w:val="BodyText"/>
      </w:pPr>
      <w:r>
        <w:t xml:space="preserve">Geologist Geologists,</w:t>
      </w:r>
      <w:r>
        <w:t xml:space="preserve">and all data is presented within the context of this specific Laboratory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Characterization and Resource Assessment in the Victoria Basin</dc:title>
  <dc:creator/>
  <dc:language>en</dc:language>
  <cp:keywords/>
  <dcterms:created xsi:type="dcterms:W3CDTF">2026-07-29T06:35:15Z</dcterms:created>
  <dcterms:modified xsi:type="dcterms:W3CDTF">2026-07-29T06:35:15Z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