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Stratigraphic</w:t>
      </w:r>
      <w:r>
        <w:t xml:space="preserve"> </w:t>
      </w:r>
      <w:r>
        <w:t xml:space="preserve">and</w:t>
      </w:r>
      <w:r>
        <w:t xml:space="preserve"> </w:t>
      </w:r>
      <w:r>
        <w:t xml:space="preserve">Mineralogical</w:t>
      </w:r>
      <w:r>
        <w:t xml:space="preserve"> </w:t>
      </w:r>
      <w:r>
        <w:t xml:space="preserve">Properties</w:t>
      </w:r>
      <w:r>
        <w:t xml:space="preserve"> </w:t>
      </w:r>
      <w:r>
        <w:t xml:space="preserve">in</w:t>
      </w:r>
      <w:r>
        <w:t xml:space="preserve"> </w:t>
      </w:r>
      <w:r>
        <w:t xml:space="preserve">the</w:t>
      </w:r>
      <w:r>
        <w:t xml:space="preserve"> </w:t>
      </w:r>
      <w:r>
        <w:t xml:space="preserve">Pearl</w:t>
      </w:r>
      <w:r>
        <w:t xml:space="preserve"> </w:t>
      </w:r>
      <w:r>
        <w:t xml:space="preserve">River</w:t>
      </w:r>
      <w:r>
        <w:t xml:space="preserve"> </w:t>
      </w:r>
      <w:r>
        <w:t xml:space="preserve">Delta</w:t>
      </w:r>
      <w:r>
        <w:t xml:space="preserve"> </w:t>
      </w:r>
      <w:r>
        <w:t xml:space="preserve">Region</w:t>
      </w:r>
    </w:p>
    <w:bookmarkStart w:id="26" w:name="Xb579b914bcf7e67ef708f0679229e895f3f7264"/>
    <w:p>
      <w:pPr>
        <w:pStyle w:val="Heading1"/>
      </w:pPr>
      <w:r>
        <w:t xml:space="preserve">Laboratory Report on Geologist Field and Analytical Findings in China Guangzhou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Environmental Protection Bureau of Guangdong Province</w:t>
      </w:r>
      <w:r>
        <w:br/>
      </w:r>
      <w:r>
        <w:rPr>
          <w:bCs/>
          <w:b/>
        </w:rPr>
        <w:t xml:space="preserve">From:</w:t>
      </w:r>
      <w:r>
        <w:t xml:space="preserve"> </w:t>
      </w:r>
      <w:r>
        <w:t xml:space="preserve">Senior Geologist Unit, Branch Office for Urban Development Infrastructure</w:t>
      </w:r>
      <w:r>
        <w:br/>
      </w:r>
      <w:r>
        <w:rPr>
          <w:bCs/>
          <w:b/>
        </w:rPr>
        <w:t xml:space="preserve">Subject:</w:t>
      </w:r>
      <w:r>
        <w:t xml:space="preserve"> </w:t>
      </w:r>
      <w:r>
        <w:t xml:space="preserve">Comprehensive Geological Assessment and Mineralogical Analysis for Urban Expansion Projects in China Guangzhou</w:t>
      </w:r>
    </w:p>
    <w:bookmarkStart w:id="20" w:name="introduction-and-scope-of-work"/>
    <w:p>
      <w:pPr>
        <w:pStyle w:val="Heading2"/>
      </w:pPr>
      <w:r>
        <w:t xml:space="preserve">1.0 Introduction and Scope of Work</w:t>
      </w:r>
    </w:p>
    <w:p>
      <w:pPr>
        <w:pStyle w:val="FirstParagraph"/>
      </w:pPr>
      <w:r>
        <w:t xml:space="preserve">The primary objective of this laboratory report is to document the extensive geological surveying, sampling, and analytical procedures conducted by our team of professional geologists within the metropolitan area of China Guangzhou. As one of the most rapidly developing economic hubs in Southern China, Guangzhou presents unique geological challenges due to its dense urbanization overlaying complex alluvial plains and karst topography. This document serves as a formal record for stakeholders involved in infrastructure planning, environmental compliance, and resource management within the Pearl River Delta region. The scope of this study encompasses stratigraphic mapping, soil composition analysis, groundwater quality assessment, and structural geology evaluations specifically tailored to the geological profile of China Guangzhou.</w:t>
      </w:r>
    </w:p>
    <w:p>
      <w:pPr>
        <w:pStyle w:val="BodyText"/>
      </w:pPr>
      <w:r>
        <w:t xml:space="preserve">The role of the geologist in this context extends beyond mere academic observation; it involves critical decision-making support for large-scale construction projects, including high-rise residential complexes, subway systems, and industrial zones. Understanding the subsurface conditions is paramount to ensuring structural integrity and mitigating natural hazards such as ground subsidence or liquefaction. Therefore, this</w:t>
      </w:r>
      <w:r>
        <w:t xml:space="preserve"> </w:t>
      </w:r>
      <w:r>
        <w:rPr>
          <w:bCs/>
          <w:b/>
        </w:rPr>
        <w:t xml:space="preserve">Geologist</w:t>
      </w:r>
      <w:r>
        <w:t xml:space="preserve">-led initiative aims to provide a robust data-driven foundation for sustainable development in</w:t>
      </w:r>
      <w:r>
        <w:t xml:space="preserve"> </w:t>
      </w:r>
      <w:r>
        <w:rPr>
          <w:bCs/>
          <w:b/>
        </w:rPr>
        <w:t xml:space="preserve">China Guangzhou</w:t>
      </w:r>
      <w:r>
        <w:t xml:space="preserve">.</w:t>
      </w:r>
    </w:p>
    <w:bookmarkEnd w:id="20"/>
    <w:bookmarkStart w:id="21" w:name="methodology-and-field-procedures"/>
    <w:p>
      <w:pPr>
        <w:pStyle w:val="Heading2"/>
      </w:pPr>
      <w:r>
        <w:t xml:space="preserve">2.0 Methodology and Field Procedures</w:t>
      </w:r>
    </w:p>
    <w:p>
      <w:pPr>
        <w:pStyle w:val="FirstParagraph"/>
      </w:pPr>
      <w:r>
        <w:t xml:space="preserve">The fieldwork component of this investigation was executed over a period of four weeks, focusing on key districts within China Guangzhou known for their heterogeneous geological compositions. The methodology employed by the geologist team adhered strictly to international standards (ASTM) as well as local Chinese national standards for geotechnical engineering investigations.</w:t>
      </w:r>
    </w:p>
    <w:p>
      <w:pPr>
        <w:pStyle w:val="BodyText"/>
      </w:pPr>
      <w:r>
        <w:rPr>
          <w:bCs/>
          <w:b/>
        </w:rPr>
        <w:t xml:space="preserve">2.1 Site Selection and Sampling</w:t>
      </w:r>
      <w:r>
        <w:br/>
      </w:r>
      <w:r>
        <w:t xml:space="preserve">Sampling sites were strategically selected to cover diverse geological terrains, ranging from the granite-based hills of Baiyun District to the sedimentary basins of Nansha District. Standard penetration tests (SPT) and cone penetration tests (CPT) were performed at regular intervals to determine soil bearing capacity and density. Disturbed and undisturbed soil samples were collected for subsequent laboratory analysis, ensuring that the representative nature of each sample accurately reflected the local geology of</w:t>
      </w:r>
      <w:r>
        <w:t xml:space="preserve"> </w:t>
      </w:r>
      <w:r>
        <w:rPr>
          <w:bCs/>
          <w:b/>
        </w:rPr>
        <w:t xml:space="preserve">China Guangzhou</w:t>
      </w:r>
      <w:r>
        <w:t xml:space="preserve">.</w:t>
      </w:r>
    </w:p>
    <w:p>
      <w:pPr>
        <w:pStyle w:val="BodyText"/>
      </w:pPr>
      <w:r>
        <w:rPr>
          <w:bCs/>
          <w:b/>
        </w:rPr>
        <w:t xml:space="preserve">2.2 Laboratory Analysis Protocols</w:t>
      </w:r>
      <w:r>
        <w:br/>
      </w:r>
      <w:r>
        <w:t xml:space="preserve">Upon collection, all samples were transported to our certified laboratory facility in proximity to the project site. The geologist responsible for sample processing ensured chain-of-custody compliance at every stage. Analytical procedures included grain size distribution analysis, Atterberg limits testing (liquid and plastic limits), compaction tests, and shear strength determinations. Furthermore, chemical analysis was conducted to detect heavy metal contamination and pH levels in both soil pore water and groundwater samples.</w:t>
      </w:r>
    </w:p>
    <w:bookmarkEnd w:id="21"/>
    <w:bookmarkStart w:id="22" w:name="results-of-geological-analysis"/>
    <w:p>
      <w:pPr>
        <w:pStyle w:val="Heading2"/>
      </w:pPr>
      <w:r>
        <w:t xml:space="preserve">3.0 Results of Geological Analysis</w:t>
      </w:r>
    </w:p>
    <w:p>
      <w:pPr>
        <w:pStyle w:val="FirstParagraph"/>
      </w:pPr>
      <w:r>
        <w:t xml:space="preserve">The data collected from the field investigations reveals a complex stratigraphic sequence typical of the Pearl River Delta but with distinct local variations attributable to recent tectonic activity and historical sedimentation patterns in</w:t>
      </w:r>
      <w:r>
        <w:t xml:space="preserve"> </w:t>
      </w:r>
      <w:r>
        <w:rPr>
          <w:bCs/>
          <w:b/>
        </w:rPr>
        <w:t xml:space="preserve">China Guangzhou</w:t>
      </w:r>
      <w:r>
        <w:t xml:space="preserve">.</w:t>
      </w:r>
    </w:p>
    <w:p>
      <w:pPr>
        <w:pStyle w:val="BodyText"/>
      </w:pPr>
      <w:r>
        <w:rPr>
          <w:bCs/>
          <w:b/>
        </w:rPr>
        <w:t xml:space="preserve">3.1 Stratigraphic Profile</w:t>
      </w:r>
      <w:r>
        <w:br/>
      </w:r>
      <w:r>
        <w:t xml:space="preserve">The upper soil layers generally consist of recent alluvial deposits comprising silty clay and fine sand, with thicknesses varying between two and five meters depending on the specific location. Beneath this top layer lies a stratum of stiff to hard clay, which provides a relatively stable foundation for light structures. However, deeper excavations encounter loose sand layers interspersed with gravel pockets. This variability poses significant challenges for deep foundation engineering in</w:t>
      </w:r>
      <w:r>
        <w:t xml:space="preserve"> </w:t>
      </w:r>
      <w:r>
        <w:rPr>
          <w:bCs/>
          <w:b/>
        </w:rPr>
        <w:t xml:space="preserve">China Guangzhou</w:t>
      </w:r>
      <w:r>
        <w:t xml:space="preserve">, requiring the geologist to recommend pile foundations that penetrate through the compressible layers into the underlying bedrock or dense sand strata.</w:t>
      </w:r>
    </w:p>
    <w:p>
      <w:pPr>
        <w:pStyle w:val="BodyText"/>
      </w:pPr>
      <w:r>
        <w:rPr>
          <w:bCs/>
          <w:b/>
        </w:rPr>
        <w:t xml:space="preserve">3.2 Mineralogical Composition</w:t>
      </w:r>
      <w:r>
        <w:br/>
      </w:r>
      <w:r>
        <w:t xml:space="preserve">Petrographic analysis conducted by our geologists indicates that the bedrock in northern districts is primarily composed of granitic intrusions with high quartz and feldspar content. In contrast, southern regions exhibit limestone formations characteristic of karst landscapes. The presence of karst features necessitates extensive ground-penetrating radar surveys to identify voids and caves underground, a critical step for the safety of any heavy infrastructure project in</w:t>
      </w:r>
      <w:r>
        <w:t xml:space="preserve"> </w:t>
      </w:r>
      <w:r>
        <w:rPr>
          <w:bCs/>
          <w:b/>
        </w:rPr>
        <w:t xml:space="preserve">China Guangzhou</w:t>
      </w:r>
      <w:r>
        <w:t xml:space="preserve">.</w:t>
      </w:r>
    </w:p>
    <w:bookmarkEnd w:id="22"/>
    <w:bookmarkStart w:id="23" w:name="X7909461237095da540c2dde417b7853c9078fdb"/>
    <w:p>
      <w:pPr>
        <w:pStyle w:val="Heading2"/>
      </w:pPr>
      <w:r>
        <w:t xml:space="preserve">4.0 Discussion on Geohazards and Environmental Impact</w:t>
      </w:r>
    </w:p>
    <w:p>
      <w:pPr>
        <w:pStyle w:val="FirstParagraph"/>
      </w:pPr>
      <w:r>
        <w:t xml:space="preserve">The analysis performed by the geologist team highlights several potential geohazards associated with urban expansion in this region. Ground subsidence is a notable concern, particularly in areas where excessive groundwater extraction has occurred historically. The correlation between pumping rates and land沉降 (settlement) data collected from monitoring wells indicates a need for strict regulation of aquifer usage.</w:t>
      </w:r>
    </w:p>
    <w:p>
      <w:pPr>
        <w:pStyle w:val="BodyText"/>
      </w:pPr>
      <w:r>
        <w:t xml:space="preserve">Additionally, the proximity of construction sites to the Pearl River introduces risks related to flooding and erosion. The geologist's assessment recommends implementing robust drainage systems and retaining structures designed to withstand hydrostatic pressure changes. Environmental considerations also mandate that any excavation activities must adhere to strict protocols regarding soil disposal and water management to prevent contamination of local waterways, a priority for the ecological preservation goals of</w:t>
      </w:r>
      <w:r>
        <w:t xml:space="preserve"> </w:t>
      </w:r>
      <w:r>
        <w:rPr>
          <w:bCs/>
          <w:b/>
        </w:rPr>
        <w:t xml:space="preserve">China Guangzhou</w:t>
      </w:r>
      <w:r>
        <w:t xml:space="preserve">.</w:t>
      </w:r>
    </w:p>
    <w:bookmarkEnd w:id="23"/>
    <w:bookmarkStart w:id="24" w:name="X2ca7730b0a2ba85c5f961ddc798d0ce9bec04c9"/>
    <w:p>
      <w:pPr>
        <w:pStyle w:val="Heading2"/>
      </w:pPr>
      <w:r>
        <w:t xml:space="preserve">5.0 Recommendations for Infrastructure Development</w:t>
      </w:r>
    </w:p>
    <w:p>
      <w:pPr>
        <w:pStyle w:val="FirstParagraph"/>
      </w:pPr>
      <w:r>
        <w:t xml:space="preserve">Based on the comprehensive findings presented in this laboratory report, several critical recommendations are proposed for future development projects in China Guangzhou:</w:t>
      </w:r>
    </w:p>
    <w:p>
      <w:pPr>
        <w:numPr>
          <w:ilvl w:val="0"/>
          <w:numId w:val="1001"/>
        </w:numPr>
        <w:pStyle w:val="Compact"/>
      </w:pPr>
      <w:r>
        <w:rPr>
          <w:bCs/>
          <w:b/>
        </w:rPr>
        <w:t xml:space="preserve">Foundation Design:</w:t>
      </w:r>
      <w:r>
        <w:t xml:space="preserve"> </w:t>
      </w:r>
      <w:r>
        <w:t xml:space="preserve">For structures exceeding ten stories, driven piles should be utilized to bypass soft alluvial layers and anchor into stable strata. The geologist advises continuous monitoring during pile driving to assess soil disturbance.</w:t>
      </w:r>
    </w:p>
    <w:p>
      <w:pPr>
        <w:numPr>
          <w:ilvl w:val="0"/>
          <w:numId w:val="1001"/>
        </w:numPr>
        <w:pStyle w:val="Compact"/>
      </w:pPr>
      <w:r>
        <w:rPr>
          <w:bCs/>
          <w:b/>
        </w:rPr>
        <w:t xml:space="preserve">Karst Mitigation:</w:t>
      </w:r>
      <w:r>
        <w:t xml:space="preserve"> </w:t>
      </w:r>
      <w:r>
        <w:t xml:space="preserve">In southern districts characterized by limestone geology, pre-excavation grouting is recommended to seal potential voids before foundation construction begins.</w:t>
      </w:r>
    </w:p>
    <w:p>
      <w:pPr>
        <w:numPr>
          <w:ilvl w:val="0"/>
          <w:numId w:val="1001"/>
        </w:numPr>
        <w:pStyle w:val="Compact"/>
      </w:pPr>
      <w:r>
        <w:rPr>
          <w:bCs/>
          <w:b/>
        </w:rPr>
        <w:t xml:space="preserve">Groundwater Management:</w:t>
      </w:r>
    </w:p>
    <w:p>
      <w:pPr>
        <w:numPr>
          <w:ilvl w:val="0"/>
          <w:numId w:val="1001"/>
        </w:numPr>
        <w:pStyle w:val="Compact"/>
      </w:pPr>
      <w:r>
        <w:rPr>
          <w:bCs/>
          <w:b/>
        </w:rPr>
        <w:t xml:space="preserve">Ongoing Monitoring:</w:t>
      </w:r>
      <w:r>
        <w:t xml:space="preserve"> </w:t>
      </w:r>
      <w:r>
        <w:t xml:space="preserve">Implementation of a permanent geotechnical monitoring network comprising inclinometers and piezometers is essential for long-term stability assessment in rapidly developing zones.</w:t>
      </w:r>
    </w:p>
    <w:bookmarkEnd w:id="24"/>
    <w:bookmarkStart w:id="25" w:name="conclusion"/>
    <w:p>
      <w:pPr>
        <w:pStyle w:val="Heading2"/>
      </w:pPr>
      <w:r>
        <w:t xml:space="preserve">6.0 Conclusion</w:t>
      </w:r>
    </w:p>
    <w:p>
      <w:pPr>
        <w:pStyle w:val="FirstParagraph"/>
      </w:pPr>
      <w:r>
        <w:t xml:space="preserve">This laboratory report underscores the critical importance of detailed geological investigation in facilitating safe and sustainable urban development in China Guangzhou. The expertise provided by the geologist team has identified key stratigraphic complexities and potential geohazards that could impact infrastructure integrity. By adhering to the recommendations outlined herein, stakeholders can ensure that construction projects in this dynamic region are built upon a secure geological foundation. The data presented serves not only as a technical guide for engineers but also as a vital resource for policymakers aiming to balance rapid economic growth with environmental stewardship and public safety in</w:t>
      </w:r>
      <w:r>
        <w:t xml:space="preserve"> </w:t>
      </w:r>
      <w:r>
        <w:rPr>
          <w:bCs/>
          <w:b/>
        </w:rPr>
        <w:t xml:space="preserve">China Guangzhou</w:t>
      </w:r>
      <w:r>
        <w:t xml:space="preserve">. Future studies should focus on the long-term effects of climate change on regional hydrogeology, further enhancing the role of the geologist in adaptive urban planning.</w:t>
      </w:r>
    </w:p>
    <w:p>
      <w:pPr>
        <w:pStyle w:val="BodyText"/>
      </w:pPr>
      <w:r>
        <w:rPr>
          <w:iCs/>
          <w:i/>
        </w:rPr>
        <w:t xml:space="preserve">This document is classified as Internal Use Only and contains proprietary data regarding subsurface conditions in China Guangzhou. Redistribution requires written permission from the Lead Geologist.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Laboratory Report: Comprehensive Analysis of Stratigraphic and Mineralogical Properties in the Pearl River Delta Region</dc:title>
  <dc:creator/>
  <dc:language>en</dc:language>
  <cp:keywords/>
  <dcterms:created xsi:type="dcterms:W3CDTF">2026-07-29T18:19:17Z</dcterms:created>
  <dcterms:modified xsi:type="dcterms:W3CDTF">2026-07-29T18:19:17Z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