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Mineralogical</w:t>
      </w:r>
      <w:r>
        <w:t xml:space="preserve"> </w:t>
      </w:r>
      <w:r>
        <w:t xml:space="preserve">Analysis</w:t>
      </w:r>
      <w:r>
        <w:t xml:space="preserve"> </w:t>
      </w:r>
      <w:r>
        <w:t xml:space="preserve">for</w:t>
      </w:r>
      <w:r>
        <w:t xml:space="preserve"> </w:t>
      </w:r>
      <w:r>
        <w:t xml:space="preserve">the</w:t>
      </w:r>
      <w:r>
        <w:t xml:space="preserve"> </w:t>
      </w:r>
      <w:r>
        <w:t xml:space="preserve">Shanghai</w:t>
      </w:r>
      <w:r>
        <w:t xml:space="preserve"> </w:t>
      </w:r>
      <w:r>
        <w:t xml:space="preserve">Metropolitan</w:t>
      </w:r>
      <w:r>
        <w:t xml:space="preserve"> </w:t>
      </w:r>
      <w:r>
        <w:t xml:space="preserve">Region</w:t>
      </w:r>
    </w:p>
    <w:bookmarkStart w:id="28" w:name="laboratory-report"/>
    <w:p>
      <w:pPr>
        <w:pStyle w:val="Heading1"/>
      </w:pPr>
      <w:r>
        <w:t xml:space="preserve">Laboratory Report</w:t>
      </w:r>
    </w:p>
    <w:bookmarkStart w:id="20" w:name="Xdd3c6d6e29782b5b9ea51dfdb4f6b32f1c19054"/>
    <w:p>
      <w:pPr>
        <w:pStyle w:val="Heading3"/>
      </w:pPr>
      <w:r>
        <w:t xml:space="preserve">Geological Assessment and Mineralogical Analysis for the Shanghai Metropolitan Region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Shanghai, China</w:t>
      </w:r>
      <w:r>
        <w:br/>
      </w:r>
    </w:p>
    <w:p>
      <w:pPr>
        <w:pStyle w:val="SourceCode"/>
      </w:pPr>
      <w:r>
        <w:rPr>
          <w:rStyle w:val="VerbatimChar"/>
        </w:rPr>
        <w:t xml:space="preserve">A comprehensive laboratory report detailing geological surveys conducted within the alluvial plains of Shanghai.</w:t>
      </w:r>
    </w:p>
    <w:bookmarkEnd w:id="20"/>
    <w:bookmarkStart w:id="21" w:name="executive-summary"/>
    <w:p>
      <w:pPr>
        <w:pStyle w:val="Heading2"/>
      </w:pPr>
      <w:r>
        <w:t xml:space="preserve">1. Executive Summary</w:t>
      </w:r>
    </w:p>
    <w:bookmarkEnd w:id="21"/>
    <w:p>
      <w:pPr>
        <w:pStyle w:val="FirstParagraph"/>
      </w:pPr>
      <w:r>
        <w:t xml:space="preserve">This Laboratory Report outlines the findings of a comprehensive geological survey conducted in Shanghai, China. As one of the most dynamic economic hubs in East Asia, Shanghai presents unique geotechnical challenges due to its location on a young alluvial plain formed by the Yangtze River Delta. The primary objective of this study is to evaluate subsurface conditions, soil stability, and groundwater interactions that impact urban infrastructure development. The data presented herein was collected through rigorous field sampling followed by extensive laboratory analysis. This report serves as a critical document for engineers, city planners, and environmental scientists operating in the Shanghai metropolitan area.</w:t>
      </w:r>
    </w:p>
    <w:p>
      <w:pPr>
        <w:pStyle w:val="BodyText"/>
      </w:pPr>
      <w:r>
        <w:t xml:space="preserve">The findings indicate that the subsurface geology of Shanghai is characterized by thick layers of soft clay, silt, and sand deposits. These materials exhibit high compressibility and low shear strength under certain loading conditions. Furthermore, the rapid urbanization of China has introduced significant vertical loads on these naturally weak soils, necessitating precise engineering solutions to prevent settlement issues. This Laboratory Report details the specific mineralogical compositions observed in samples taken from various districts within Shanghai, providing a baseline for future construction projects.</w:t>
      </w:r>
    </w:p>
    <w:bookmarkStart w:id="22" w:name="introduction-and-background"/>
    <w:p>
      <w:pPr>
        <w:pStyle w:val="Heading2"/>
      </w:pPr>
      <w:r>
        <w:t xml:space="preserve">2. Introduction and Background</w:t>
      </w:r>
    </w:p>
    <w:bookmarkEnd w:id="22"/>
    <w:p>
      <w:pPr>
        <w:pStyle w:val="FirstParagraph"/>
      </w:pPr>
      <w:r>
        <w:rPr>
          <w:bCs/>
          <w:b/>
        </w:rPr>
        <w:t xml:space="preserve">Context of the Study:</w:t>
      </w:r>
      <w:r>
        <w:br/>
      </w:r>
      <w:r>
        <w:t xml:space="preserve">The geological setting of Shanghai is distinct from other major global cities due to its sedimentary origin. Unlike cities built on bedrock, such as New York or London, Shanghai rests entirely on unconsolidated sediments deposited over thousands of years by the Yangtze River. This Geological context requires a specialized approach to site investigation and foundation design.</w:t>
      </w:r>
    </w:p>
    <w:p>
      <w:pPr>
        <w:pStyle w:val="BodyText"/>
      </w:pPr>
      <w:r>
        <w:rPr>
          <w:bCs/>
          <w:b/>
        </w:rPr>
        <w:t xml:space="preserve">Role of the Geologist:</w:t>
      </w:r>
      <w:r>
        <w:br/>
      </w:r>
      <w:r>
        <w:t xml:space="preserve">In this context, the role of the</w:t>
      </w:r>
      <w:r>
        <w:t xml:space="preserve"> </w:t>
      </w:r>
      <w:r>
        <w:rPr>
          <w:bCs/>
          <w:b/>
        </w:rPr>
        <w:t xml:space="preserve">Geologist</w:t>
      </w:r>
      <w:r>
        <w:t xml:space="preserve"> </w:t>
      </w:r>
      <w:r>
        <w:t xml:space="preserve">is paramount. A Geologist does not merely identify rocks; in an urban environment like Shanghai, a Geologist must interpret complex stratigraphic sequences to predict soil behavior under dynamic loads. The professional responsibilities of a Geologist in China involve integrating traditional geological mapping with modern geophysical methods. The Geologist acts as the bridge between natural earth sciences and civil engineering requirements, ensuring that infrastructure projects are safe, sustainable, and economically viable.</w:t>
      </w:r>
    </w:p>
    <w:bookmarkStart w:id="23" w:name="methodology"/>
    <w:p>
      <w:pPr>
        <w:pStyle w:val="Heading2"/>
      </w:pPr>
      <w:r>
        <w:t xml:space="preserve">3. Methodology</w:t>
      </w:r>
    </w:p>
    <w:bookmarkEnd w:id="23"/>
    <w:p>
      <w:pPr>
        <w:pStyle w:val="FirstParagraph"/>
      </w:pPr>
      <w:r>
        <w:rPr>
          <w:bCs/>
          <w:b/>
        </w:rPr>
        <w:t xml:space="preserve">A. Field Sampling Strategy</w:t>
      </w:r>
      <w:r>
        <w:br/>
      </w:r>
      <w:r>
        <w:t xml:space="preserve">To ensure the integrity of this Laboratory Report, soil samples were collected from three key zones in Shanghai: Pudong New Area (new development), Huangpu District (historic urban core), and Baoshan District (industrial zone). Boreholes were drilled to depths ranging from 50 to 100 meters. Special attention was paid to the stratigraphy, noting changes in soil color, texture, and consistency.</w:t>
      </w:r>
    </w:p>
    <w:p>
      <w:pPr>
        <w:pStyle w:val="BodyText"/>
      </w:pPr>
      <w:r>
        <w:rPr>
          <w:bCs/>
          <w:b/>
        </w:rPr>
        <w:t xml:space="preserve">B. Laboratory Analysis Procedures</w:t>
      </w:r>
      <w:r>
        <w:br/>
      </w:r>
      <w:r>
        <w:t xml:space="preserve">Upon retrieval, samples were transported immediately to the local laboratory facility in Shanghai for analysis under controlled temperature and humidity conditions to prevent desiccation of clay samples. The following tests were conducted:</w:t>
      </w:r>
    </w:p>
    <w:p>
      <w:pPr>
        <w:numPr>
          <w:ilvl w:val="0"/>
          <w:numId w:val="1001"/>
        </w:numPr>
        <w:pStyle w:val="Compact"/>
      </w:pPr>
      <w:r>
        <w:rPr>
          <w:bCs/>
          <w:b/>
        </w:rPr>
        <w:t xml:space="preserve">X-Ray Diffraction (XRD):</w:t>
      </w:r>
      <w:r>
        <w:t xml:space="preserve"> </w:t>
      </w:r>
      <w:r>
        <w:t xml:space="preserve">To determine the mineralogical composition of clay fractions.</w:t>
      </w:r>
    </w:p>
    <w:p>
      <w:pPr>
        <w:numPr>
          <w:ilvl w:val="0"/>
          <w:numId w:val="1001"/>
        </w:numPr>
        <w:pStyle w:val="Compact"/>
      </w:pPr>
      <w:r>
        <w:rPr>
          <w:bCs/>
          <w:b/>
        </w:rPr>
        <w:t xml:space="preserve">Atterberg Limits:</w:t>
      </w:r>
      <w:r>
        <w:t xml:space="preserve"> </w:t>
      </w:r>
      <w:r>
        <w:t xml:space="preserve">To assess plasticity and liquidity indices, crucial for understanding soil behavior with moisture changes.</w:t>
      </w:r>
    </w:p>
    <w:p>
      <w:pPr>
        <w:numPr>
          <w:ilvl w:val="0"/>
          <w:numId w:val="1001"/>
        </w:numPr>
        <w:pStyle w:val="Compact"/>
      </w:pPr>
      <w:r>
        <w:rPr>
          <w:bCs/>
          <w:b/>
        </w:rPr>
        <w:t xml:space="preserve">Cone Penetration Tests (CPT):</w:t>
      </w:r>
      <w:r>
        <w:t xml:space="preserve"> </w:t>
      </w:r>
      <w:r>
        <w:t xml:space="preserve">In-situ testing to measure soil resistance.</w:t>
      </w:r>
    </w:p>
    <w:p>
      <w:pPr>
        <w:numPr>
          <w:ilvl w:val="0"/>
          <w:numId w:val="1001"/>
        </w:numPr>
        <w:pStyle w:val="Compact"/>
      </w:pPr>
      <w:r>
        <w:rPr>
          <w:bCs/>
          <w:b/>
        </w:rPr>
        <w:t xml:space="preserve">Oedometer Testing:</w:t>
      </w:r>
      <w:r>
        <w:t xml:space="preserve"> </w:t>
      </w:r>
      <w:r>
        <w:t xml:space="preserve">To evaluate consolidation characteristics and settlement potential over time.</w:t>
      </w:r>
    </w:p>
    <w:bookmarkStart w:id="24" w:name="results-and-discussion"/>
    <w:p>
      <w:pPr>
        <w:pStyle w:val="Heading2"/>
      </w:pPr>
      <w:r>
        <w:t xml:space="preserve">4. Results and Discussion</w:t>
      </w:r>
    </w:p>
    <w:bookmarkEnd w:id="24"/>
    <w:p>
      <w:pPr>
        <w:pStyle w:val="FirstParagraph"/>
      </w:pPr>
      <w:r>
        <w:rPr>
          <w:bCs/>
          <w:b/>
        </w:rPr>
        <w:t xml:space="preserve">A. Stratigraphic Profile of Shanghai</w:t>
      </w:r>
      <w:r>
        <w:br/>
      </w:r>
      <w:r>
        <w:t xml:space="preserve">The laboratory analysis revealed a consistent stratigraphy across the sampled sites in China. The upper 15 meters typically consist of recent alluvial deposits, including silty clays and soft organic clays with high water content. Below this layer, from 15 to 40 meters, lies a sequence of medium-stiff to stiff clay interbedded with thin sand lenses. This transition is critical for foundation design. Deeper layers (below 40 meters) consist of dense sands and gravels, which provide better bearing capacity but are difficult to access due to high pore water pressure.</w:t>
      </w:r>
    </w:p>
    <w:p>
      <w:pPr>
        <w:pStyle w:val="BodyText"/>
      </w:pPr>
      <w:r>
        <w:rPr>
          <w:bCs/>
          <w:b/>
        </w:rPr>
        <w:t xml:space="preserve">B. Mineralogical Findings</w:t>
      </w:r>
      <w:r>
        <w:br/>
      </w:r>
      <w:r>
        <w:t xml:space="preserve">XRD analysis conducted by the Geologist highlighted that the clay minerals present in Shanghai’s subsurface are predominantly Kaolinite and Illite, with varying amounts of Montmorillonite. The presence of Montmorillonite is particularly concerning because it is an expansive clay mineral. When exposed to moisture fluctuations, these clays can swell or shrink significantly. In the context of Shanghai’s humid subtropical climate, this poses a risk to shallow foundations and underground utilities.</w:t>
      </w:r>
    </w:p>
    <w:p>
      <w:pPr>
        <w:pStyle w:val="BodyText"/>
      </w:pPr>
      <w:r>
        <w:rPr>
          <w:bCs/>
          <w:b/>
        </w:rPr>
        <w:t xml:space="preserve">C. Geotechnical Properties</w:t>
      </w:r>
      <w:r>
        <w:br/>
      </w:r>
      <w:r>
        <w:t xml:space="preserve">The Consolidation Test results indicate that the soil in Shanghai exhibits significant secondary compression. This means that even after primary consolidation is complete, the soil will continue to settle over decades. For a city undergoing continuous vertical expansion, this long-term settlement is a major concern for high-rise buildings and heavy industrial structures.</w:t>
      </w:r>
    </w:p>
    <w:bookmarkStart w:id="25" w:name="implications-for-engineering-in-shanghai"/>
    <w:p>
      <w:pPr>
        <w:pStyle w:val="Heading2"/>
      </w:pPr>
      <w:r>
        <w:t xml:space="preserve">5. Implications for Engineering in Shanghai</w:t>
      </w:r>
    </w:p>
    <w:bookmarkEnd w:id="25"/>
    <w:p>
      <w:pPr>
        <w:pStyle w:val="FirstParagraph"/>
      </w:pPr>
      <w:r>
        <w:t xml:space="preserve">The data presented in this Laboratory Report has direct implications for construction practices in China. The high compressibility of the soils necessitates the use of deep pile foundations, often extending down to the dense sand layers at depths exceeding 60 meters. Pile diameters and lengths must be calculated with extreme precision, relying heavily on the input provided by a qualified Geologist.</w:t>
      </w:r>
    </w:p>
    <w:p>
      <w:pPr>
        <w:pStyle w:val="BodyText"/>
      </w:pPr>
      <w:r>
        <w:t xml:space="preserve">Furthermore, groundwater management is crucial. The extraction of groundwater in Shanghai has historically contributed to land subsidence. Recent geological surveys suggest that while subsidence rates have decreased due to stricter regulations, the underlying geology remains vulnerable. A Geologist must monitor pore water pressures closely during excavation projects to prevent heave or blowout conditions.</w:t>
      </w:r>
    </w:p>
    <w:bookmarkStart w:id="26" w:name="conclusion"/>
    <w:p>
      <w:pPr>
        <w:pStyle w:val="Heading2"/>
      </w:pPr>
      <w:r>
        <w:t xml:space="preserve">6. Conclusion</w:t>
      </w:r>
    </w:p>
    <w:bookmarkEnd w:id="26"/>
    <w:p>
      <w:pPr>
        <w:pStyle w:val="FirstParagraph"/>
      </w:pPr>
      <w:r>
        <w:t xml:space="preserve">This Laboratory Report concludes that the geological conditions in Shanghai present significant but manageable challenges for urban development. The alluvial nature of the soil requires a nuanced understanding of geotechnical engineering principles. The expertise of a Geologist is indispensable in interpreting these subsurface complexities and translating them into actionable engineering guidelines.</w:t>
      </w:r>
    </w:p>
    <w:p>
      <w:pPr>
        <w:pStyle w:val="BodyText"/>
      </w:pPr>
      <w:r>
        <w:t xml:space="preserve">For future projects in Shanghai, it is recommended that continuous monitoring systems be installed to track settlement over time. Additionally, further research into soil improvement techniques, such as pre-loading with surcharge or vertical drains, should be prioritized to mitigate the risks associated with soft clay compression. The collaboration between Geologists and structural engineers will remain vital to ensuring the longevity and safety of Shanghai’s infrastructure.</w:t>
      </w:r>
    </w:p>
    <w:bookmarkStart w:id="27" w:name="references"/>
    <w:p>
      <w:pPr>
        <w:pStyle w:val="Heading2"/>
      </w:pPr>
      <w:r>
        <w:t xml:space="preserve">7. References</w:t>
      </w:r>
    </w:p>
    <w:bookmarkEnd w:id="27"/>
    <w:p>
      <w:pPr>
        <w:pStyle w:val="FirstParagraph"/>
      </w:pPr>
      <w:r>
        <w:rPr>
          <w:iCs/>
          <w:i/>
        </w:rPr>
        <w:t xml:space="preserve">Note: References are illustrative for this report format.</w:t>
      </w:r>
    </w:p>
    <w:p>
      <w:pPr>
        <w:numPr>
          <w:ilvl w:val="0"/>
          <w:numId w:val="1002"/>
        </w:numPr>
        <w:pStyle w:val="Compact"/>
      </w:pPr>
      <w:r>
        <w:t xml:space="preserve">Zhang, L., &amp; Wang, H. (2019). "Geotechnical Properties of Yangtze River Delta Soils." *Journal of Asian Earth Sciences*, 45(3), 112-128.</w:t>
      </w:r>
    </w:p>
    <w:p>
      <w:pPr>
        <w:numPr>
          <w:ilvl w:val="0"/>
          <w:numId w:val="1002"/>
        </w:numPr>
        <w:pStyle w:val="Compact"/>
      </w:pPr>
      <w:r>
        <w:t xml:space="preserve">Chen, Y. (2021). "Urban Subsidence Monitoring in Shanghai: A Geological Perspective." *Shanghai Geological Survey Quarterly*, 8(2), 45-60.</w:t>
      </w:r>
    </w:p>
    <w:p>
      <w:pPr>
        <w:numPr>
          <w:ilvl w:val="0"/>
          <w:numId w:val="1002"/>
        </w:numPr>
        <w:pStyle w:val="Compact"/>
      </w:pPr>
      <w:r>
        <w:t xml:space="preserve">Liu, J. (2018). "Foundation Engineering Challenges in Soft Soil Regions of China." *International Journal of Geotechnical Engineering*, 12(4), 330-345.</w:t>
      </w:r>
    </w:p>
    <w:p>
      <w:pPr>
        <w:pStyle w:val="FirstParagraph"/>
      </w:pPr>
      <w:r>
        <w:t xml:space="preserve">End of Laboratory Report</w:t>
      </w:r>
      <w:r>
        <w:br/>
      </w:r>
      <w:r>
        <w:t xml:space="preserve">Prepared by the Department of Geological Sciences, Shanghai Branch.</w:t>
      </w:r>
      <w:r>
        <w:br/>
      </w:r>
      <w:r>
        <w:t xml:space="preserve">All data contained herein is confidential and intended for authorized personnel only.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Assessment and Mineralogical Analysis for the Shanghai Metropolitan Region</dc:title>
  <dc:creator/>
  <dc:language>en</dc:language>
  <cp:keywords/>
  <dcterms:created xsi:type="dcterms:W3CDTF">2026-07-29T07:20:50Z</dcterms:created>
  <dcterms:modified xsi:type="dcterms:W3CDTF">2026-07-29T07:20:50Z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