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Geological</w:t>
      </w:r>
      <w:r>
        <w:t xml:space="preserve"> </w:t>
      </w:r>
      <w:r>
        <w:t xml:space="preserve">Assessment</w:t>
      </w:r>
      <w:r>
        <w:t xml:space="preserve"> </w:t>
      </w:r>
      <w:r>
        <w:t xml:space="preserve">for</w:t>
      </w:r>
      <w:r>
        <w:t xml:space="preserve"> </w:t>
      </w:r>
      <w:r>
        <w:t xml:space="preserve">Urban</w:t>
      </w:r>
      <w:r>
        <w:t xml:space="preserve"> </w:t>
      </w:r>
      <w:r>
        <w:t xml:space="preserve">Infrastructure</w:t>
      </w:r>
      <w:r>
        <w:t xml:space="preserve"> </w:t>
      </w:r>
      <w:r>
        <w:t xml:space="preserve">in</w:t>
      </w:r>
      <w:r>
        <w:t xml:space="preserve"> </w:t>
      </w:r>
      <w:r>
        <w:t xml:space="preserve">Colombia</w:t>
      </w:r>
      <w:r>
        <w:t xml:space="preserve"> </w:t>
      </w:r>
      <w:r>
        <w:t xml:space="preserve">Medellín</w:t>
      </w:r>
    </w:p>
    <w:bookmarkStart w:id="20" w:name="Xa78f16631c6d97ad50e66f93aa5a86ae1bc2773"/>
    <w:p>
      <w:pPr>
        <w:pStyle w:val="Heading1"/>
      </w:pPr>
      <w:r>
        <w:t xml:space="preserve">Laboratory Analysis and Field Assessment Report</w:t>
      </w:r>
    </w:p>
    <w:p>
      <w:pPr>
        <w:pStyle w:val="FirstParagraph"/>
      </w:pPr>
      <w:r>
        <w:rPr>
          <w:iCs/>
          <w:i/>
          <w:bCs/>
          <w:b/>
        </w:rPr>
        <w:t xml:space="preserve">Institutional Geotechnical Research Division</w:t>
      </w:r>
      <w:r>
        <w:br/>
      </w:r>
      <w:r>
        <w:br/>
      </w:r>
      <w:r>
        <w:t xml:space="preserve">Subject: Comprehensive Geological Survey and Soil Mechanics Analysis</w:t>
      </w:r>
      <w:r>
        <w:br/>
      </w:r>
      <w:r>
        <w:t xml:space="preserve">Location Focus: Colombia Medellín Metropolitan Area</w:t>
      </w:r>
      <w:r>
        <w:br/>
      </w:r>
      <w:r>
        <w:t xml:space="preserve">Date: October 24, 2023</w:t>
      </w:r>
      <w:r>
        <w:br/>
      </w:r>
      <w:r>
        <w:t xml:space="preserve">Report ID: GEO-COL-MED-2023-10A</w:t>
      </w:r>
    </w:p>
    <w:p>
      <w:r>
        <w:pict>
          <v:rect style="width:0;height:1.5pt" o:hralign="center" o:hrstd="t" o:hr="t"/>
        </w:pict>
      </w:r>
    </w:p>
    <w:bookmarkEnd w:id="20"/>
    <w:bookmarkStart w:id="21" w:name="executive-summary"/>
    <w:p>
      <w:pPr>
        <w:pStyle w:val="Heading1"/>
      </w:pPr>
      <w:r>
        <w:t xml:space="preserve">1. Executive Summary</w:t>
      </w:r>
    </w:p>
    <w:p>
      <w:pPr>
        <w:pStyle w:val="FirstParagraph"/>
      </w:pPr>
      <w:r>
        <w:t xml:space="preserve">This document serves as a comprehensive Lab Report detailing the geological, geotechnical, and geomorphological findings associated with the urban expansion and infrastructure development projects in Colombia Medellín. The primary objective of this investigation was to evaluate soil stability, slope integrity, and seismic resilience parameters specific to the complex topography of the Aburrá Valley. As</w:t>
      </w:r>
      <w:r>
        <w:t xml:space="preserve"> </w:t>
      </w:r>
      <w:r>
        <w:rPr>
          <w:bCs/>
          <w:b/>
        </w:rPr>
        <w:t xml:space="preserve">Colombia Medellín</w:t>
      </w:r>
      <w:r>
        <w:t xml:space="preserve"> </w:t>
      </w:r>
      <w:r>
        <w:t xml:space="preserve">continues to undergo rapid urbanization, integrating high-density housing solutions such as hillside communities and metro systems, the role of a specialized</w:t>
      </w:r>
      <w:r>
        <w:t xml:space="preserve"> </w:t>
      </w:r>
      <w:r>
        <w:rPr>
          <w:bCs/>
          <w:b/>
        </w:rPr>
        <w:t xml:space="preserve">Geologist</w:t>
      </w:r>
      <w:r>
        <w:t xml:space="preserve"> </w:t>
      </w:r>
      <w:r>
        <w:t xml:space="preserve">becomes critical in mitigating natural hazards.</w:t>
      </w:r>
    </w:p>
    <w:p>
      <w:pPr>
        <w:pStyle w:val="BodyText"/>
      </w:pPr>
      <w:r>
        <w:t xml:space="preserve">The analysis presented herein synthesizes data from field sampling, laboratory soil mechanics testing, and historical geological mapping. The results indicate significant variability in subsurface conditions due to the region's volcanic origins and intense tectonic activity. These findings are essential for engineering design codes specific to the Andean region of South America.</w:t>
      </w:r>
    </w:p>
    <w:bookmarkEnd w:id="21"/>
    <w:bookmarkStart w:id="22" w:name="introduction-and-background"/>
    <w:p>
      <w:pPr>
        <w:pStyle w:val="Heading1"/>
      </w:pPr>
      <w:r>
        <w:t xml:space="preserve">2. Introduction and Background</w:t>
      </w:r>
    </w:p>
    <w:p>
      <w:pPr>
        <w:pStyle w:val="FirstParagraph"/>
      </w:pPr>
      <w:r>
        <w:t xml:space="preserve">The city of Medellín, located in the Aburrá Valley in central Colombia, is characterized by a unique geographical setting where flat urban centers transition abruptly into steep mountainous terrains. This geological complexity presents both opportunities for expansion and significant risks regarding landslides, seismic events, and soil liquefaction. The mandate for this</w:t>
      </w:r>
      <w:r>
        <w:t xml:space="preserve"> </w:t>
      </w:r>
      <w:r>
        <w:rPr>
          <w:bCs/>
          <w:b/>
        </w:rPr>
        <w:t xml:space="preserve">Lab Report</w:t>
      </w:r>
      <w:r>
        <w:t xml:space="preserve"> </w:t>
      </w:r>
      <w:r>
        <w:t xml:space="preserve">was issued to assess the subsurface conditions along two primary corridors: the southern slope of the Aranjuez hill and a proposed foundation site for a new cultural center in El Poblado district.</w:t>
      </w:r>
    </w:p>
    <w:p>
      <w:pPr>
        <w:pStyle w:val="BodyText"/>
      </w:pPr>
      <w:r>
        <w:t xml:space="preserve">In this context, a professional</w:t>
      </w:r>
      <w:r>
        <w:t xml:space="preserve"> </w:t>
      </w:r>
      <w:r>
        <w:rPr>
          <w:bCs/>
          <w:b/>
        </w:rPr>
        <w:t xml:space="preserve">Geologist</w:t>
      </w:r>
      <w:r>
        <w:t xml:space="preserve"> </w:t>
      </w:r>
      <w:r>
        <w:t xml:space="preserve">acts not only as an analyst of rock and soil samples but also as a key stakeholder in urban planning. The geological history of Colombia Medellín is dominated by the deposition of sedimentary rocks, volcanic ash layers from ancient eruptions (such as the Doña Juana Formation), and recent alluvial deposits near riverbeds. Understanding these stratigraphic layers is vital for determining bearing capacity and settlement rates for construction projects.</w:t>
      </w:r>
    </w:p>
    <w:bookmarkEnd w:id="22"/>
    <w:bookmarkStart w:id="23" w:name="methodology"/>
    <w:p>
      <w:pPr>
        <w:pStyle w:val="Heading1"/>
      </w:pPr>
      <w:r>
        <w:t xml:space="preserve">3. Methodology</w:t>
      </w:r>
    </w:p>
    <w:p>
      <w:pPr>
        <w:pStyle w:val="FirstParagraph"/>
      </w:pPr>
      <w:r>
        <w:t xml:space="preserve">The investigation followed a multi-phase approach typical of rigorous geological surveys in high-risk urban environments:</w:t>
      </w:r>
    </w:p>
    <w:p>
      <w:pPr>
        <w:numPr>
          <w:ilvl w:val="0"/>
          <w:numId w:val="1001"/>
        </w:numPr>
        <w:pStyle w:val="Compact"/>
      </w:pPr>
      <w:r>
        <w:rPr>
          <w:bCs/>
          <w:b/>
        </w:rPr>
        <w:t xml:space="preserve">Borehole Drilling and Sampling:</w:t>
      </w:r>
      <w:r>
        <w:t xml:space="preserve"> </w:t>
      </w:r>
      <w:r>
        <w:t xml:space="preserve">Ten (10) boreholes were drilled to depths ranging from 5 to 25 meters. Disturbed and undisturbed samples were collected at intervals of two meters.</w:t>
      </w:r>
    </w:p>
    <w:p>
      <w:pPr>
        <w:numPr>
          <w:ilvl w:val="0"/>
          <w:numId w:val="1001"/>
        </w:numPr>
        <w:pStyle w:val="Compact"/>
      </w:pPr>
      <w:r>
        <w:rPr>
          <w:bCs/>
          <w:b/>
        </w:rPr>
        <w:t xml:space="preserve">Laboratory Soil Mechanics Testing:</w:t>
      </w:r>
      <w:r>
        <w:t xml:space="preserve"> </w:t>
      </w:r>
      <w:r>
        <w:t xml:space="preserve">Samples underwent Standard Proctor compaction tests, Atterberg limits (Liquid Limit, Plastic Limit) determination, Direct Shear tests, and Unconfined Compressive Strength (UCS) testing for rock cores.</w:t>
      </w:r>
    </w:p>
    <w:p>
      <w:pPr>
        <w:numPr>
          <w:ilvl w:val="0"/>
          <w:numId w:val="1001"/>
        </w:numPr>
        <w:pStyle w:val="Compact"/>
      </w:pPr>
      <w:r>
        <w:rPr>
          <w:bCs/>
          <w:b/>
        </w:rPr>
        <w:t xml:space="preserve">Geophysical Surveying:</w:t>
      </w:r>
      <w:r>
        <w:t xml:space="preserve"> </w:t>
      </w:r>
      <w:r>
        <w:t xml:space="preserve">Electrical Resistivity Tomography (ERT) was employed to map subsurface voids and variations in soil density without invasive drilling.</w:t>
      </w:r>
    </w:p>
    <w:p>
      <w:pPr>
        <w:numPr>
          <w:ilvl w:val="0"/>
          <w:numId w:val="1001"/>
        </w:numPr>
        <w:pStyle w:val="Compact"/>
      </w:pPr>
      <w:r>
        <w:rPr>
          <w:bCs/>
          <w:b/>
        </w:rPr>
        <w:t xml:space="preserve">Slope Stability Analysis:</w:t>
      </w:r>
      <w:r>
        <w:t xml:space="preserve"> </w:t>
      </w:r>
      <w:r>
        <w:t xml:space="preserve">Numerical modeling using limit equilibrium methods was conducted to simulate failure scenarios under heavy rainfall conditions, which are frequent in Colombia Medellín during the rainy seasons.</w:t>
      </w:r>
    </w:p>
    <w:p>
      <w:pPr>
        <w:pStyle w:val="FirstParagraph"/>
      </w:pPr>
      <w:r>
        <w:t xml:space="preserve">The role of the lead</w:t>
      </w:r>
      <w:r>
        <w:t xml:space="preserve"> </w:t>
      </w:r>
      <w:r>
        <w:rPr>
          <w:bCs/>
          <w:b/>
        </w:rPr>
        <w:t xml:space="preserve">Geologist</w:t>
      </w:r>
      <w:r>
        <w:t xml:space="preserve"> </w:t>
      </w:r>
      <w:r>
        <w:t xml:space="preserve">involved supervising the drilling operations to ensure sample integrity and interpreting the geophysical data in conjunction with traditional lab results. This integrated approach ensures that no single data point is misinterpreted, providing a holistic view of the geological environment.</w:t>
      </w:r>
    </w:p>
    <w:bookmarkEnd w:id="23"/>
    <w:bookmarkStart w:id="26" w:name="results-and-laboratory-analysis"/>
    <w:p>
      <w:pPr>
        <w:pStyle w:val="Heading1"/>
      </w:pPr>
      <w:r>
        <w:t xml:space="preserve">4. Results and Laboratory Analysis</w:t>
      </w:r>
    </w:p>
    <w:p>
      <w:pPr>
        <w:pStyle w:val="FirstParagraph"/>
      </w:pPr>
      <w:r>
        <w:t xml:space="preserve">The laboratory tests yielded critical data regarding the physical and mechanical properties of the soils in Colombia Medellín:</w:t>
      </w:r>
    </w:p>
    <w:bookmarkStart w:id="24" w:name="stratigraphy"/>
    <w:p>
      <w:pPr>
        <w:pStyle w:val="Heading2"/>
      </w:pPr>
      <w:r>
        <w:t xml:space="preserve">4.1 Stratigraphy</w:t>
      </w:r>
    </w:p>
    <w:p>
      <w:pPr>
        <w:pStyle w:val="FirstParagraph"/>
      </w:pPr>
      <w:r>
        <w:t xml:space="preserve">The subsurface profile generally consists of a thin layer of topsoil (0–1 meter), followed by stiff to very stiff clayey silt deposits (1–5 meters). Beneath this, weathered volcanic rock transitions into fresh bedrock at varying depths depending on the topography. In the southern slopes, the presence of residual soils derived from granitic intrusions was noted, characterized by high shear strength but potential for swelling upon wetting.</w:t>
      </w:r>
    </w:p>
    <w:bookmarkEnd w:id="24"/>
    <w:bookmarkStart w:id="25" w:name="soil-mechanics-data"/>
    <w:p>
      <w:pPr>
        <w:pStyle w:val="Heading2"/>
      </w:pPr>
      <w:r>
        <w:t xml:space="preserve">4.2 Soil Mechanics Data</w:t>
      </w:r>
    </w:p>
    <w:p>
      <w:pPr>
        <w:pStyle w:val="FirstParagraph"/>
      </w:pPr>
      <w:r>
        <w:rPr>
          <w:bCs/>
          <w:b/>
        </w:rPr>
        <w:t xml:space="preserve">Cohesion (c):</w:t>
      </w:r>
      <w:r>
        <w:t xml:space="preserve"> </w:t>
      </w:r>
      <w:r>
        <w:t xml:space="preserve">The cohesive friction angle varied between 10° and 15°, typical for silty clays found in the Andean valleys. However, specific pockets of organic content were detected near drainage areas, which require removal before foundation placement.</w:t>
      </w:r>
    </w:p>
    <w:p>
      <w:pPr>
        <w:pStyle w:val="BodyText"/>
      </w:pPr>
      <w:r>
        <w:rPr>
          <w:bCs/>
          <w:b/>
        </w:rPr>
        <w:t xml:space="preserve">Liquid Limit (LL):</w:t>
      </w:r>
      <w:r>
        <w:t xml:space="preserve"> </w:t>
      </w:r>
      <w:r>
        <w:t xml:space="preserve">Ranged from 35% to 60%, indicating plasticity that could lead to volume changes with moisture fluctuation. This is a critical factor for the</w:t>
      </w:r>
      <w:r>
        <w:t xml:space="preserve"> </w:t>
      </w:r>
      <w:r>
        <w:rPr>
          <w:bCs/>
          <w:b/>
        </w:rPr>
        <w:t xml:space="preserve">Geologist</w:t>
      </w:r>
      <w:r>
        <w:t xml:space="preserve"> </w:t>
      </w:r>
      <w:r>
        <w:t xml:space="preserve">when advising on drainage systems for structures in Colombia Medellín.</w:t>
      </w:r>
    </w:p>
    <w:p>
      <w:pPr>
        <w:pStyle w:val="BodyText"/>
      </w:pPr>
      <w:r>
        <w:rPr>
          <w:bCs/>
          <w:b/>
        </w:rPr>
        <w:t xml:space="preserve">Bearing Capacity:</w:t>
      </w:r>
      <w:r>
        <w:t xml:space="preserve"> </w:t>
      </w:r>
      <w:r>
        <w:t xml:space="preserve">The allowable bearing capacity was calculated at 200 kPa for shallow foundations on competent bedrock, reducing significantly to 75 kPa if founded solely on the upper clayey silt layers.</w:t>
      </w:r>
    </w:p>
    <w:bookmarkEnd w:id="25"/>
    <w:bookmarkEnd w:id="26"/>
    <w:bookmarkStart w:id="27" w:name="discussion"/>
    <w:p>
      <w:pPr>
        <w:pStyle w:val="Heading1"/>
      </w:pPr>
      <w:r>
        <w:t xml:space="preserve">5. Discussion</w:t>
      </w:r>
    </w:p>
    <w:p>
      <w:pPr>
        <w:pStyle w:val="FirstParagraph"/>
      </w:pPr>
      <w:r>
        <w:t xml:space="preserve">The data presented in this Lab Report highlights the intricate relationship between geology and urban safety in Colombia Medellín. The steep gradients of the city mean that slope stability is not merely a concern for peripheral areas but extends into densely populated middle-class neighborhoods. The laboratory analysis confirms that while bedrock is generally accessible, the overburden materials exhibit behavior prone to shear failure if not properly reinforced.</w:t>
      </w:r>
    </w:p>
    <w:p>
      <w:pPr>
        <w:pStyle w:val="BodyText"/>
      </w:pPr>
      <w:r>
        <w:t xml:space="preserve">A significant finding was the variability in groundwater levels. During the simulation of extreme rainfall events, pore water pressure increased rapidly in the silty layers, reducing effective stress and triggering potential slip surfaces. This underscores why a</w:t>
      </w:r>
      <w:r>
        <w:t xml:space="preserve"> </w:t>
      </w:r>
      <w:r>
        <w:rPr>
          <w:bCs/>
          <w:b/>
        </w:rPr>
        <w:t xml:space="preserve">Geologist</w:t>
      </w:r>
      <w:r>
        <w:t xml:space="preserve"> </w:t>
      </w:r>
      <w:r>
        <w:t xml:space="preserve">must work closely with hydrogeologists. The geological composition of Colombia Medellín, with its mix of volcanic ash and sedimentary deposits, creates permeable barriers that can trap water, exacerbating landslide risks.</w:t>
      </w:r>
    </w:p>
    <w:p>
      <w:pPr>
        <w:pStyle w:val="BodyText"/>
      </w:pPr>
      <w:r>
        <w:t xml:space="preserve">Furthermore, seismic considerations were integrated into the analysis. The region is subject to moderate to high seismicity due to the interaction of the Nazca and South American plates. The lab results indicate that certain soil layers are susceptible to amplification of seismic waves. Therefore, foundation designs must account for dynamic loads, not just static weight.</w:t>
      </w:r>
    </w:p>
    <w:bookmarkEnd w:id="27"/>
    <w:bookmarkStart w:id="28" w:name="recommendations"/>
    <w:p>
      <w:pPr>
        <w:pStyle w:val="Heading1"/>
      </w:pPr>
      <w:r>
        <w:t xml:space="preserve">6. Recommendations</w:t>
      </w:r>
    </w:p>
    <w:p>
      <w:pPr>
        <w:pStyle w:val="FirstParagraph"/>
      </w:pPr>
      <w:r>
        <w:t xml:space="preserve">Based on the comprehensive analysis conducted by the geological team, the following recommendations are issued:</w:t>
      </w:r>
    </w:p>
    <w:p>
      <w:pPr>
        <w:numPr>
          <w:ilvl w:val="0"/>
          <w:numId w:val="1002"/>
        </w:numPr>
        <w:pStyle w:val="Compact"/>
      </w:pPr>
      <w:r>
        <w:rPr>
          <w:bCs/>
          <w:b/>
        </w:rPr>
        <w:t xml:space="preserve">Foundation Design:</w:t>
      </w:r>
      <w:r>
        <w:t xml:space="preserve"> </w:t>
      </w:r>
      <w:r>
        <w:t xml:space="preserve">For structures in areas with deep overburden, pile foundations should be driven to reach competent bedrock. Shallow foundations are only recommended where rock depth is less than 5 meters.</w:t>
      </w:r>
    </w:p>
    <w:p>
      <w:pPr>
        <w:numPr>
          <w:ilvl w:val="0"/>
          <w:numId w:val="1002"/>
        </w:numPr>
        <w:pStyle w:val="Compact"/>
      </w:pPr>
      <w:r>
        <w:rPr>
          <w:bCs/>
          <w:b/>
        </w:rPr>
        <w:t xml:space="preserve">Slope Stabilization:</w:t>
      </w:r>
      <w:r>
        <w:t xml:space="preserve"> </w:t>
      </w:r>
      <w:r>
        <w:t xml:space="preserve">Implementation of retaining walls with drainage weeps is mandatory for any cut-and-fill operations in the southern slopes. Soil nailing techniques should be considered for steep excavations.</w:t>
      </w:r>
    </w:p>
    <w:p>
      <w:pPr>
        <w:numPr>
          <w:ilvl w:val="0"/>
          <w:numId w:val="1002"/>
        </w:numPr>
        <w:pStyle w:val="Compact"/>
      </w:pPr>
      <w:r>
        <w:rPr>
          <w:bCs/>
          <w:b/>
        </w:rPr>
        <w:t xml:space="preserve">Monitoring Systems:</w:t>
      </w:r>
      <w:r>
        <w:t xml:space="preserve"> </w:t>
      </w:r>
      <w:r>
        <w:t xml:space="preserve">Installation of piezometers and inclinometers in high-risk zones to monitor groundwater levels and slope movement in real-time.</w:t>
      </w:r>
    </w:p>
    <w:p>
      <w:pPr>
        <w:numPr>
          <w:ilvl w:val="0"/>
          <w:numId w:val="1002"/>
        </w:numPr>
        <w:pStyle w:val="Compact"/>
      </w:pPr>
      <w:r>
        <w:rPr>
          <w:bCs/>
          <w:b/>
        </w:rPr>
        <w:t xml:space="preserve">Ongoing Geological Assessment:</w:t>
      </w:r>
      <w:r>
        <w:t xml:space="preserve"> </w:t>
      </w:r>
      <w:r>
        <w:t xml:space="preserve">Continuous collaboration with a qualified</w:t>
      </w:r>
      <w:r>
        <w:t xml:space="preserve"> </w:t>
      </w:r>
      <w:r>
        <w:rPr>
          <w:bCs/>
          <w:b/>
        </w:rPr>
        <w:t xml:space="preserve">Geologist</w:t>
      </w:r>
      <w:r>
        <w:t xml:space="preserve"> </w:t>
      </w:r>
      <w:r>
        <w:t xml:space="preserve">during the construction phase is essential to verify that subsurface conditions match laboratory predictions.</w:t>
      </w:r>
    </w:p>
    <w:bookmarkEnd w:id="28"/>
    <w:bookmarkStart w:id="29" w:name="conclusion"/>
    <w:p>
      <w:pPr>
        <w:pStyle w:val="Heading1"/>
      </w:pPr>
      <w:r>
        <w:t xml:space="preserve">7. Conclusion</w:t>
      </w:r>
    </w:p>
    <w:p>
      <w:pPr>
        <w:pStyle w:val="FirstParagraph"/>
      </w:pPr>
      <w:r>
        <w:t xml:space="preserve">This Lab Report confirms that the geological environment of Colombia Medellín is complex and requires specialized technical intervention for safe urban development. The integration of rigorous laboratory testing with field observations provides a robust framework for engineering decisions. The expertise of a</w:t>
      </w:r>
      <w:r>
        <w:t xml:space="preserve"> </w:t>
      </w:r>
      <w:r>
        <w:rPr>
          <w:bCs/>
          <w:b/>
        </w:rPr>
        <w:t xml:space="preserve">Geologist</w:t>
      </w:r>
      <w:r>
        <w:t xml:space="preserve"> </w:t>
      </w:r>
      <w:r>
        <w:t xml:space="preserve">is indispensable in navigating the challenges posed by the region's topography and climate.</w:t>
      </w:r>
    </w:p>
    <w:p>
      <w:pPr>
        <w:pStyle w:val="BodyText"/>
      </w:pPr>
      <w:r>
        <w:t xml:space="preserve">By adhering to these geological guidelines, developers and municipal authorities can enhance the resilience of infrastructure, protect lives, and ensure sustainable growth in one of Latin America’s most dynamic cities. The findings herein serve as a baseline for future projects aimed at improving the quality of life for residents in Colombia Medellín through geologically informed planning.</w:t>
      </w:r>
    </w:p>
    <w:p>
      <w:pPr>
        <w:pStyle w:val="BodyText"/>
      </w:pPr>
      <w:r>
        <w:t xml:space="preserve">__________________________</w:t>
      </w:r>
      <w:r>
        <w:br/>
      </w:r>
      <w:r>
        <w:t xml:space="preserve">Dr. Elena Rodriguez</w:t>
      </w:r>
      <w:r>
        <w:br/>
      </w:r>
      <w:r>
        <w:t xml:space="preserve">Senior Geologist</w:t>
      </w:r>
      <w:r>
        <w:br/>
      </w:r>
      <w:r>
        <w:t xml:space="preserve">Certified by the Colombian Association of Geologists and Mining Engineers (ACGM)</w:t>
      </w:r>
    </w:p>
    <w:p>
      <w:pPr>
        <w:pStyle w:val="BodyText"/>
      </w:pPr>
      <w:r>
        <w:t xml:space="preserve">__________________________</w:t>
      </w:r>
      <w:r>
        <w:br/>
      </w:r>
      <w:r>
        <w:t xml:space="preserve">Signatory Authorized</w:t>
      </w:r>
      <w:r>
        <w:br/>
      </w:r>
      <w:r>
        <w:t xml:space="preserve">Lab Director, Medellín Branch</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Geological Assessment for Urban Infrastructure in Colombia Medellín</dc:title>
  <dc:creator/>
  <dc:language>en</dc:language>
  <cp:keywords/>
  <dcterms:created xsi:type="dcterms:W3CDTF">2026-07-29T20:33:46Z</dcterms:created>
  <dcterms:modified xsi:type="dcterms:W3CDTF">2026-07-29T20:33:46Z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