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and</w:t>
      </w:r>
      <w:r>
        <w:t xml:space="preserve"> </w:t>
      </w:r>
      <w:r>
        <w:t xml:space="preserve">Environmental</w:t>
      </w:r>
      <w:r>
        <w:t xml:space="preserve"> </w:t>
      </w:r>
      <w:r>
        <w:t xml:space="preserve">Lab</w:t>
      </w:r>
      <w:r>
        <w:t xml:space="preserve"> </w:t>
      </w:r>
      <w:r>
        <w:t xml:space="preserve">Report:</w:t>
      </w:r>
      <w:r>
        <w:t xml:space="preserve"> </w:t>
      </w:r>
      <w:r>
        <w:t xml:space="preserve">Alexandria,</w:t>
      </w:r>
      <w:r>
        <w:t xml:space="preserve"> </w:t>
      </w:r>
      <w:r>
        <w:t xml:space="preserve">Egypt</w:t>
      </w:r>
    </w:p>
    <w:bookmarkStart w:id="20" w:name="Xa78f16631c6d97ad50e66f93aa5a86ae1bc2773"/>
    <w:p>
      <w:pPr>
        <w:pStyle w:val="Heading1"/>
      </w:pPr>
      <w:r>
        <w:t xml:space="preserve">Laboratory Analysis and Field Assessment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Water Resources and Irrigation, Alexandria Governorate</w:t>
      </w:r>
    </w:p>
    <w:p>
      <w:pPr>
        <w:pStyle w:val="BodyText"/>
      </w:pPr>
      <w:r>
        <w:rPr>
          <w:bCs/>
          <w:b/>
        </w:rPr>
        <w:t xml:space="preserve">From:</w:t>
      </w:r>
      <w:r>
        <w:t xml:space="preserve"> </w:t>
      </w:r>
      <w:r>
        <w:t xml:space="preserve">Senior Geologist Unit, Mediterranean Coastal Research Division</w:t>
      </w:r>
    </w:p>
    <w:bookmarkEnd w:id="20"/>
    <w:bookmarkStart w:id="21" w:name="introduction"/>
    <w:p>
      <w:pPr>
        <w:pStyle w:val="Heading2"/>
      </w:pPr>
      <w:r>
        <w:t xml:space="preserve">1. Introduction</w:t>
      </w:r>
    </w:p>
    <w:p>
      <w:pPr>
        <w:pStyle w:val="FirstParagraph"/>
      </w:pPr>
      <w:r>
        <w:t xml:space="preserve">The city of Alexandria, located on the Mediterranean coast of Egypt, presents a unique set of geological challenges due to its rapid urbanization, historical significance, and proximity to the sea. This Lab Report details the findings from recent field excavations and laboratory analyses conducted by our team of Geologists in Egypt Alexandria. The primary objective was to assess soil stability for proposed infrastructure developments along the corniche and inland residential zones. Understanding the stratigraphy of Egypt Alexandria is crucial not only for construction safety but also for preserving archaeological sites that lie beneath modern urban layers.</w:t>
      </w:r>
    </w:p>
    <w:p>
      <w:pPr>
        <w:pStyle w:val="BodyText"/>
      </w:pPr>
      <w:r>
        <w:t xml:space="preserve">Alexandria's geological setting is characterized by a mix of sandy soils, clayey deposits, and limestone bedrock at varying depths. The interaction between these geological formations and the rising sea levels poses significant risks to infrastructure. As Geologists working in this region, it is imperative that we provide precise data to inform municipal planning and engineering decisions.</w:t>
      </w:r>
    </w:p>
    <w:bookmarkEnd w:id="21"/>
    <w:bookmarkStart w:id="24" w:name="methodology"/>
    <w:p>
      <w:pPr>
        <w:pStyle w:val="Heading2"/>
      </w:pPr>
      <w:r>
        <w:t xml:space="preserve">2. Methodology</w:t>
      </w:r>
    </w:p>
    <w:p>
      <w:pPr>
        <w:pStyle w:val="FirstParagraph"/>
      </w:pPr>
      <w:r>
        <w:t xml:space="preserve">The investigation involved a multi-phase approach combining field geophysics with rigorous laboratory testing. Our team conducted 50 borehole drills across three distinct zones in Egypt Alexandria: the Eastern Harbor, the Montaza Palace Gardens, and the downtown commercial district.</w:t>
      </w:r>
    </w:p>
    <w:bookmarkStart w:id="22" w:name="field-sampling"/>
    <w:p>
      <w:pPr>
        <w:pStyle w:val="Heading3"/>
      </w:pPr>
      <w:r>
        <w:t xml:space="preserve">2.1 Field Sampling</w:t>
      </w:r>
    </w:p>
    <w:p>
      <w:pPr>
        <w:pStyle w:val="FirstParagraph"/>
      </w:pPr>
      <w:r>
        <w:t xml:space="preserve">Samples were extracted at depths ranging from 2 to 40 meters. The stratigraphic logs were recorded in situ to identify changes in soil composition, moisture content, and potential voids. In Egypt Alexandria, the water table is particularly shallow in coastal areas, requiring careful handling of samples to prevent degradation before transport to the laboratory.</w:t>
      </w:r>
    </w:p>
    <w:bookmarkEnd w:id="22"/>
    <w:bookmarkStart w:id="23" w:name="laboratory-analysis"/>
    <w:p>
      <w:pPr>
        <w:pStyle w:val="Heading3"/>
      </w:pPr>
      <w:r>
        <w:t xml:space="preserve">2.2 Laboratory Analysis</w:t>
      </w:r>
    </w:p>
    <w:p>
      <w:pPr>
        <w:pStyle w:val="FirstParagraph"/>
      </w:pPr>
      <w:r>
        <w:t xml:space="preserve">All collected samples were transported to our central Lab Report facility in Giza for comprehensive testing. The following tests were performed:</w:t>
      </w:r>
    </w:p>
    <w:p>
      <w:pPr>
        <w:numPr>
          <w:ilvl w:val="0"/>
          <w:numId w:val="1001"/>
        </w:numPr>
        <w:pStyle w:val="Compact"/>
      </w:pPr>
      <w:r>
        <w:rPr>
          <w:bCs/>
          <w:b/>
        </w:rPr>
        <w:t xml:space="preserve">Grain Size Analysis:</w:t>
      </w:r>
      <w:r>
        <w:t xml:space="preserve">Sieve and hydrometer methods were used to classify the soil texture.</w:t>
      </w:r>
    </w:p>
    <w:p>
      <w:pPr>
        <w:numPr>
          <w:ilvl w:val="0"/>
          <w:numId w:val="1001"/>
        </w:numPr>
        <w:pStyle w:val="Compact"/>
      </w:pPr>
      <w:r>
        <w:rPr>
          <w:bCs/>
          <w:b/>
        </w:rPr>
        <w:t xml:space="preserve">Atterberg Limits Tests:</w:t>
      </w:r>
      <w:r>
        <w:t xml:space="preserve">Determined the liquid limit, plastic limit, and plasticity index to assess clay behavior.</w:t>
      </w:r>
    </w:p>
    <w:p>
      <w:pPr>
        <w:numPr>
          <w:ilvl w:val="0"/>
          <w:numId w:val="1001"/>
        </w:numPr>
        <w:pStyle w:val="Compact"/>
      </w:pPr>
      <w:r>
        <w:rPr>
          <w:bCs/>
          <w:b/>
        </w:rPr>
        <w:t xml:space="preserve">Cone Penetration Tests (CPT):</w:t>
      </w:r>
      <w:r>
        <w:t xml:space="preserve">In-situ testing was conducted in conjunction with lab results to correlate field density with laboratory compaction data.</w:t>
      </w:r>
    </w:p>
    <w:p>
      <w:pPr>
        <w:numPr>
          <w:ilvl w:val="0"/>
          <w:numId w:val="1001"/>
        </w:numPr>
        <w:pStyle w:val="Compact"/>
      </w:pPr>
      <w:r>
        <w:rPr>
          <w:bCs/>
          <w:b/>
        </w:rPr>
        <w:t xml:space="preserve">X-Ray Diffraction (XRD):</w:t>
      </w:r>
      <w:r>
        <w:t xml:space="preserve">Used to identify mineralogical compositions, specifically looking for salts that could cause corrosion or swelling in Egyptian limestone structures.</w:t>
      </w:r>
    </w:p>
    <w:bookmarkEnd w:id="23"/>
    <w:bookmarkEnd w:id="24"/>
    <w:bookmarkStart w:id="25" w:name="results-and-observations"/>
    <w:p>
      <w:pPr>
        <w:pStyle w:val="Heading2"/>
      </w:pPr>
      <w:r>
        <w:t xml:space="preserve">3. Results and Observations</w:t>
      </w:r>
    </w:p>
    <w:p>
      <w:pPr>
        <w:pStyle w:val="FirstParagraph"/>
      </w:pPr>
      <w:r>
        <w:t xml:space="preserve">The data collected from the Geologist field teams in Egypt Alexandria reveals significant heterogeneity in soil conditions. Below is a summary of the key findings categorized by geological layer.</w:t>
      </w:r>
    </w:p>
    <w:p>
      <w:pPr>
        <w:pStyle w:val="BodyText"/>
      </w:pPr>
      <w:r>
        <w:t xml:space="preserve">Zone</w:t>
      </w:r>
    </w:p>
    <w:bookmarkEnd w:id="25"/>
    <w:p>
      <w:pPr>
        <w:pStyle w:val="BodyText"/>
      </w:pPr>
      <w:r>
        <w:t xml:space="preserve">Depth Range (m)</w:t>
      </w:r>
    </w:p>
    <w:p>
      <w:pPr>
        <w:pStyle w:val="BodyText"/>
      </w:pPr>
      <w:r>
        <w:br/>
      </w:r>
    </w:p>
    <w:p>
      <w:pPr>
        <w:pStyle w:val="BodyText"/>
      </w:pPr>
      <w:r>
        <w:t xml:space="preserve">"</w:t>
      </w:r>
      <w:r>
        <w:br/>
      </w:r>
      <w:r>
        <w:t xml:space="preserve">"Egypt Alexandria Context"</w:t>
      </w:r>
      <w:r>
        <w:br/>
      </w:r>
      <w:r>
        <w:t xml:space="preserve">""/&gt;</w:t>
      </w:r>
    </w:p>
    <w:p>
      <w:pPr>
        <w:pStyle w:val="BodyText"/>
      </w:pPr>
      <w:r>
        <w:t xml:space="preserve">"</w:t>
      </w:r>
    </w:p>
    <w:p>
      <w:pPr>
        <w:pStyle w:val="BodyText"/>
      </w:pPr>
      <w:r>
        <w:t xml:space="preserve">"</w:t>
      </w:r>
    </w:p>
    <w:p>
      <w:pPr>
        <w:pStyle w:val="BodyText"/>
      </w:pPr>
      <w:r>
        <w:t xml:space="preserve">Eastern Harbor"</w:t>
      </w:r>
      <w:r>
        <w:br/>
      </w:r>
      <w:r>
        <w:t xml:space="preserve">""/&gt;</w:t>
      </w:r>
    </w:p>
    <w:p>
      <w:pPr>
        <w:pStyle w:val="BodyText"/>
      </w:pPr>
      <w:r>
        <w:t xml:space="preserve">0 - 5"</w:t>
      </w:r>
      <w:r>
        <w:br/>
      </w:r>
      <w:r>
        <w:t xml:space="preserve">""/&gt;</w:t>
      </w:r>
    </w:p>
    <w:p>
      <w:pPr>
        <w:pStyle w:val="BodyText"/>
      </w:pPr>
      <w:r>
        <w:t xml:space="preserve">Sandy Silt with Shell Fragments</w:t>
      </w:r>
      <w:r>
        <w:br/>
      </w:r>
      <w:r>
        <w:t xml:space="preserve">""/&gt;</w:t>
      </w:r>
    </w:p>
    <w:p>
      <w:pPr>
        <w:pStyle w:val="BodyText"/>
      </w:pPr>
      <w:r>
        <w:rPr>
          <w:iCs/>
          <w:i/>
        </w:rPr>
        <w:t xml:space="preserve">High permeability, loose compaction. Risk of liquefaction during seismic events.</w:t>
      </w:r>
    </w:p>
    <w:p>
      <w:pPr>
        <w:pStyle w:val="BodyText"/>
      </w:pPr>
      <w:r>
        <w:rPr>
          <w:iCs/>
          <w:i/>
        </w:rPr>
        <w:t xml:space="preserve">Affects port infrastructure stability in Egypt Alexandria.</w:t>
      </w:r>
    </w:p>
    <w:p>
      <w:pPr>
        <w:pStyle w:val="BodyText"/>
      </w:pPr>
      <w:r>
        <w:t xml:space="preserve">"</w:t>
      </w:r>
    </w:p>
    <w:p>
      <w:pPr>
        <w:pStyle w:val="BodyText"/>
      </w:pPr>
      <w:r>
        <w:t xml:space="preserve">"</w:t>
      </w:r>
    </w:p>
    <w:p>
      <w:pPr>
        <w:pStyle w:val="BodyText"/>
      </w:pPr>
      <w:r>
        <w:t xml:space="preserve">"</w:t>
      </w:r>
    </w:p>
    <w:p>
      <w:pPr>
        <w:pStyle w:val="BodyText"/>
      </w:pPr>
      <w:r>
        <w:t xml:space="preserve">Montaza Area"</w:t>
      </w:r>
      <w:r>
        <w:br/>
      </w:r>
      <w:r>
        <w:t xml:space="preserve">""/&gt;</w:t>
      </w:r>
    </w:p>
    <w:p>
      <w:pPr>
        <w:pStyle w:val="BodyText"/>
      </w:pPr>
      <w:r>
        <w:t xml:space="preserve">5 - 15</w:t>
      </w:r>
      <w:r>
        <w:br/>
      </w:r>
      <w:r>
        <w:t xml:space="preserve">""/&gt;</w:t>
      </w:r>
    </w:p>
    <w:p>
      <w:pPr>
        <w:pStyle w:val="BodyText"/>
      </w:pPr>
      <w:r>
        <w:t xml:space="preserve">Fat Clay (CH)</w:t>
      </w:r>
      <w:r>
        <w:br/>
      </w:r>
      <w:r>
        <w:t xml:space="preserve">""/&gt;</w:t>
      </w:r>
    </w:p>
    <w:p>
      <w:pPr>
        <w:pStyle w:val="BodyText"/>
      </w:pPr>
      <w:r>
        <w:rPr>
          <w:iCs/>
          <w:i/>
        </w:rPr>
        <w:t xml:space="preserve">High plasticity, significant swelling potential when wet.</w:t>
      </w:r>
    </w:p>
    <w:p>
      <w:pPr>
        <w:pStyle w:val="BodyText"/>
      </w:pPr>
      <w:r>
        <w:rPr>
          <w:iCs/>
          <w:i/>
        </w:rPr>
        <w:t xml:space="preserve">Risk of foundation heave for residential structures in Egypt Alexandria.</w:t>
      </w:r>
    </w:p>
    <w:p>
      <w:pPr>
        <w:pStyle w:val="BodyText"/>
      </w:pPr>
      <w:r>
        <w:t xml:space="preserve">"</w:t>
      </w:r>
    </w:p>
    <w:p>
      <w:pPr>
        <w:pStyle w:val="BodyText"/>
      </w:pPr>
      <w:r>
        <w:t xml:space="preserve">"</w:t>
      </w:r>
    </w:p>
    <w:p>
      <w:pPr>
        <w:pStyle w:val="BodyText"/>
      </w:pPr>
      <w:r>
        <w:t xml:space="preserve">"</w:t>
      </w:r>
    </w:p>
    <w:p>
      <w:pPr>
        <w:pStyle w:val="BodyText"/>
      </w:pPr>
      <w:r>
        <w:t xml:space="preserve">Downtown District"</w:t>
      </w:r>
      <w:r>
        <w:br/>
      </w:r>
      <w:r>
        <w:t xml:space="preserve">""/&gt;</w:t>
      </w:r>
    </w:p>
    <w:p>
      <w:pPr>
        <w:pStyle w:val="BodyText"/>
      </w:pPr>
      <w:r>
        <w:t xml:space="preserve">15 - 40</w:t>
      </w:r>
      <w:r>
        <w:br/>
      </w:r>
      <w:r>
        <w:t xml:space="preserve">""/&gt;</w:t>
      </w:r>
    </w:p>
    <w:p>
      <w:pPr>
        <w:pStyle w:val="BodyText"/>
      </w:pPr>
      <w:r>
        <w:t xml:space="preserve">Fossiliferous Limestone</w:t>
      </w:r>
      <w:r>
        <w:br/>
      </w:r>
      <w:r>
        <w:t xml:space="preserve">""/&gt;</w:t>
      </w:r>
    </w:p>
    <w:p>
      <w:pPr>
        <w:pStyle w:val="BodyText"/>
      </w:pPr>
      <w:r>
        <w:rPr>
          <w:iCs/>
          <w:i/>
        </w:rPr>
        <w:t xml:space="preserve">Soluble rock, presence of karst features (caves/voids).</w:t>
      </w:r>
    </w:p>
    <w:p>
      <w:pPr>
        <w:pStyle w:val="BodyText"/>
      </w:pPr>
      <w:r>
        <w:rPr>
          <w:iCs/>
          <w:i/>
        </w:rPr>
        <w:t xml:space="preserve">Critical for sinkhole prevention in historic Egypt Alexandria sites.</w:t>
      </w:r>
    </w:p>
    <w:p>
      <w:pPr>
        <w:pStyle w:val="BodyText"/>
      </w:pPr>
      <w:r>
        <w:t xml:space="preserve">"</w:t>
      </w:r>
    </w:p>
    <w:p>
      <w:pPr>
        <w:pStyle w:val="BodyText"/>
      </w:pPr>
      <w:r>
        <w:t xml:space="preserve">"</w:t>
      </w:r>
    </w:p>
    <w:p>
      <w:pPr>
        <w:pStyle w:val="BodyText"/>
      </w:pPr>
      <w:r>
        <w:t xml:space="preserve">"</w:t>
      </w:r>
    </w:p>
    <w:p>
      <w:pPr>
        <w:pStyle w:val="BodyText"/>
      </w:pPr>
      <w:r>
        <w:t xml:space="preserve">Coastal Dunes"</w:t>
      </w:r>
      <w:r>
        <w:br/>
      </w:r>
      <w:r>
        <w:t xml:space="preserve">""/&gt;</w:t>
      </w:r>
    </w:p>
    <w:p>
      <w:pPr>
        <w:pStyle w:val="BodyText"/>
      </w:pPr>
      <w:r>
        <w:t xml:space="preserve">0 - 3</w:t>
      </w:r>
      <w:r>
        <w:br/>
      </w:r>
      <w:r>
        <w:t xml:space="preserve">""/&gt;</w:t>
      </w:r>
    </w:p>
    <w:p>
      <w:pPr>
        <w:pStyle w:val="BodyText"/>
      </w:pPr>
      <w:r>
        <w:t xml:space="preserve">Medium Sand</w:t>
      </w:r>
      <w:r>
        <w:br/>
      </w:r>
      <w:r>
        <w:t xml:space="preserve">""/&gt;</w:t>
      </w:r>
    </w:p>
    <w:p>
      <w:pPr>
        <w:pStyle w:val="BodyText"/>
      </w:pPr>
      <w:r>
        <w:rPr>
          <w:iCs/>
          <w:i/>
        </w:rPr>
        <w:t xml:space="preserve">Erosion-prone, low shear strength.</w:t>
      </w:r>
    </w:p>
    <w:p>
      <w:pPr>
        <w:pStyle w:val="BodyText"/>
      </w:pPr>
      <w:r>
        <w:rPr>
          <w:iCs/>
          <w:i/>
        </w:rPr>
        <w:t xml:space="preserve">Necessitates coastal reinforcement strategies for Egypt Alexandria beaches.</w:t>
      </w:r>
    </w:p>
    <w:p>
      <w:pPr>
        <w:pStyle w:val="BodyText"/>
      </w:pPr>
      <w:r>
        <w:t xml:space="preserve">"</w:t>
      </w:r>
    </w:p>
    <w:p>
      <w:pPr>
        <w:pStyle w:val="BodyText"/>
      </w:pPr>
      <w:r>
        <w:t xml:space="preserve">"</w:t>
      </w:r>
    </w:p>
    <w:p>
      <w:pPr>
        <w:pStyle w:val="BodyText"/>
      </w:pPr>
      <w:r>
        <w:t xml:space="preserve">"</w:t>
      </w:r>
    </w:p>
    <w:p>
      <w:pPr>
        <w:pStyle w:val="BodyText"/>
      </w:pPr>
      <w:r>
        <w:t xml:space="preserve">One of the most critical findings in this Lab Report is the presence of soluble salts within the clay layers of Montaza. As Geologists, we noted that these salts interact with groundwater fluctuations, leading to volume changes that can crack building foundations. This phenomenon is particularly relevant in Egypt Alexandria due to high humidity and salt spray from the Mediterranean Sea.</w:t>
      </w:r>
    </w:p>
    <w:bookmarkStart w:id="26" w:name="discussion"/>
    <w:p>
      <w:pPr>
        <w:pStyle w:val="Heading2"/>
      </w:pPr>
      <w:r>
        <w:t xml:space="preserve">4. Discussion</w:t>
      </w:r>
    </w:p>
    <w:p>
      <w:pPr>
        <w:pStyle w:val="FirstParagraph"/>
      </w:pPr>
      <w:r>
        <w:t xml:space="preserve">"</w:t>
      </w:r>
    </w:p>
    <w:p>
      <w:pPr>
        <w:pStyle w:val="BodyText"/>
      </w:pPr>
      <w:r>
        <w:t xml:space="preserve">The geological profile of Egypt Alexandria is not static; it is actively changing due to both natural processes and human activity. The Lab Report data indicates that the coastal erosion rates are accelerating, which exposes deeper soil layers to weathering faster than anticipated. For instance, the sandy silt found in the Eastern Harbor zone shows signs of increased saturation compared to historical data from previous Geologist surveys.</w:t>
      </w:r>
    </w:p>
    <w:p>
      <w:pPr>
        <w:pStyle w:val="BodyText"/>
      </w:pPr>
      <w:r>
        <w:t xml:space="preserve">"</w:t>
      </w:r>
    </w:p>
    <w:p>
      <w:pPr>
        <w:pStyle w:val="BodyText"/>
      </w:pPr>
      <w:r>
        <w:t xml:space="preserve">Furthermore, the interaction between groundwater and limestone bedrock in downtown Alexandria presents a dual challenge. The Lab Report highlights that while limestone provides a solid bearing layer at depth, its solubility means that voids can develop beneath buildings if drainage is not properly managed. This requires specific engineering solutions tailored to the unique geology of Egypt Alexandria.</w:t>
      </w:r>
    </w:p>
    <w:p>
      <w:pPr>
        <w:pStyle w:val="BodyText"/>
      </w:pPr>
      <w:r>
        <w:t xml:space="preserve">"</w:t>
      </w:r>
    </w:p>
    <w:p>
      <w:pPr>
        <w:pStyle w:val="BodyText"/>
      </w:pPr>
      <w:r>
        <w:t xml:space="preserve">From an environmental perspective, the Geologist team recommends continuous monitoring of groundwater quality. The intrusion of seawater into freshwater aquifers in Egypt Alexandria is becoming more pronounced, which affects both soil chemistry and agricultural viability in surrounding areas. The Lab Report suggests implementing barriers to prevent further saltwater intrusion.</w:t>
      </w:r>
    </w:p>
    <w:p>
      <w:pPr>
        <w:pStyle w:val="BodyText"/>
      </w:pPr>
      <w:r>
        <w:t xml:space="preserve">"</w:t>
      </w:r>
    </w:p>
    <w:bookmarkEnd w:id="26"/>
    <w:bookmarkStart w:id="27" w:name="recommendations"/>
    <w:p>
      <w:pPr>
        <w:pStyle w:val="Heading2"/>
      </w:pPr>
      <w:r>
        <w:t xml:space="preserve">5. Recommendations</w:t>
      </w:r>
    </w:p>
    <w:p>
      <w:pPr>
        <w:pStyle w:val="FirstParagraph"/>
      </w:pPr>
      <w:r>
        <w:t xml:space="preserve">"</w:t>
      </w:r>
    </w:p>
    <w:p>
      <w:pPr>
        <w:pStyle w:val="BodyText"/>
      </w:pPr>
      <w:r>
        <w:t xml:space="preserve">Based on the comprehensive analysis presented in this Lab Report, the following actions are recommended for stakeholders involved in development projects in Egypt Alexandria:</w:t>
      </w:r>
    </w:p>
    <w:p>
      <w:pPr>
        <w:numPr>
          <w:ilvl w:val="0"/>
          <w:numId w:val="1002"/>
        </w:numPr>
        <w:pStyle w:val="Compact"/>
      </w:pPr>
      <w:r>
        <w:rPr>
          <w:bCs/>
          <w:b/>
        </w:rPr>
        <w:t xml:space="preserve">Foundation Design Adaptation:</w:t>
      </w:r>
      <w:r>
        <w:t xml:space="preserve">In zones identified as having high plasticity clay (Montaza), deep pile foundations should be used to bypass unstable surface layers. Geologists recommend consulting specific soil mechanics data provided in this report.</w:t>
      </w:r>
    </w:p>
    <w:p>
      <w:pPr>
        <w:numPr>
          <w:ilvl w:val="0"/>
          <w:numId w:val="1002"/>
        </w:numPr>
        <w:pStyle w:val="Compact"/>
      </w:pPr>
      <w:r>
        <w:rPr>
          <w:bCs/>
          <w:b/>
        </w:rPr>
        <w:t xml:space="preserve">Coastal Protection Measures:</w:t>
      </w:r>
      <w:r>
        <w:t xml:space="preserve">In Egypt Alexandria, the sandy coastal zones require engineered breakwaters and vegetation buffers to mitigate erosion. The Lab Report suggests regular monitoring of shoreline retreat rates.</w:t>
      </w:r>
    </w:p>
    <w:p>
      <w:pPr>
        <w:numPr>
          <w:ilvl w:val="0"/>
          <w:numId w:val="1002"/>
        </w:numPr>
        <w:pStyle w:val="Compact"/>
      </w:pPr>
      <w:r>
        <w:rPr>
          <w:bCs/>
          <w:b/>
        </w:rPr>
        <w:t xml:space="preserve">Aquifer Management:</w:t>
      </w:r>
      <w:r>
        <w:t xml:space="preserve">Policies should be enforced to limit groundwater extraction in downtown Alexandria to prevent sinkhole formation associated with limestone dissolution. Geologists advise working with hydrogeologists for sustainable water management plans.</w:t>
      </w:r>
    </w:p>
    <w:p>
      <w:pPr>
        <w:numPr>
          <w:ilvl w:val="0"/>
          <w:numId w:val="1002"/>
        </w:numPr>
        <w:pStyle w:val="Compact"/>
      </w:pPr>
      <w:r>
        <w:rPr>
          <w:bCs/>
          <w:b/>
        </w:rPr>
        <w:t xml:space="preserve">Archaeological Preservation:</w:t>
      </w:r>
      <w:r>
        <w:t xml:space="preserve">Givens that Egypt Alexandria is a site of immense historical importance, any excavation must include an archaeological review. The Lab Report emphasizes the need to coordinate between modern Geologist teams and archaeologists to protect artifacts buried in the stratigraphic layers.</w:t>
      </w:r>
    </w:p>
    <w:bookmarkEnd w:id="27"/>
    <w:p>
      <w:pPr>
        <w:pStyle w:val="FirstParagraph"/>
      </w:pPr>
      <w:r>
        <w:t xml:space="preserve">"</w:t>
      </w:r>
    </w:p>
    <w:bookmarkStart w:id="28" w:name="conclusion"/>
    <w:p>
      <w:pPr>
        <w:pStyle w:val="Heading2"/>
      </w:pPr>
      <w:r>
        <w:t xml:space="preserve">6. Conclusion</w:t>
      </w:r>
    </w:p>
    <w:p>
      <w:pPr>
        <w:pStyle w:val="FirstParagraph"/>
      </w:pPr>
      <w:r>
        <w:t xml:space="preserve">"</w:t>
      </w:r>
    </w:p>
    <w:p>
      <w:pPr>
        <w:pStyle w:val="BodyText"/>
      </w:pPr>
      <w:r>
        <w:t xml:space="preserve">This Lab Report provides a detailed geological assessment critical for the sustainable development of Egypt Alexandria. The findings by our Geologist team highlight the complex interplay between sandy coastal deposits, clayey inland soils, and limestone bedrock. These geological characteristics pose specific engineering challenges that must be addressed through informed planning and construction practices.</w:t>
      </w:r>
    </w:p>
    <w:p>
      <w:pPr>
        <w:pStyle w:val="BodyText"/>
      </w:pPr>
      <w:r>
        <w:t xml:space="preserve">"</w:t>
      </w:r>
    </w:p>
    <w:p>
      <w:pPr>
        <w:pStyle w:val="BodyText"/>
      </w:pPr>
      <w:r>
        <w:t xml:space="preserve">By adhering to the recommendations outlined in this document, stakeholders can ensure the safety and longevity of infrastructure while preserving the unique geological heritage of Egypt Alexandria. Continued monitoring and updated Lab Report generation will be essential as environmental conditions continue to evolve.</w:t>
      </w:r>
    </w:p>
    <w:p>
      <w:pPr>
        <w:pStyle w:val="BodyText"/>
      </w:pPr>
      <w:r>
        <w:t xml:space="preserve">"</w:t>
      </w:r>
    </w:p>
    <w:bookmarkEnd w:id="28"/>
    <w:p>
      <w:pPr>
        <w:pStyle w:val="BodyText"/>
      </w:pPr>
      <w:r>
        <w:t xml:space="preserve">"</w:t>
      </w:r>
    </w:p>
    <w:bookmarkStart w:id="29" w:name="references"/>
    <w:p>
      <w:pPr>
        <w:pStyle w:val="Heading2"/>
      </w:pPr>
      <w:r>
        <w:t xml:space="preserve">7. References</w:t>
      </w:r>
    </w:p>
    <w:p>
      <w:pPr>
        <w:pStyle w:val="FirstParagraph"/>
      </w:pPr>
      <w:r>
        <w:t xml:space="preserve">"</w:t>
      </w:r>
    </w:p>
    <w:p>
      <w:pPr>
        <w:numPr>
          <w:ilvl w:val="0"/>
          <w:numId w:val="1003"/>
        </w:numPr>
        <w:pStyle w:val="Compact"/>
      </w:pPr>
      <w:r>
        <w:t xml:space="preserve">Egyptian Geological Survey and Mining Authority. (2023). Regional Stratigraphy Maps of the Mediterranean Coast.</w:t>
      </w:r>
    </w:p>
    <w:p>
      <w:pPr>
        <w:numPr>
          <w:ilvl w:val="0"/>
          <w:numId w:val="1003"/>
        </w:numPr>
        <w:pStyle w:val="Compact"/>
      </w:pPr>
      <w:r>
        <w:t xml:space="preserve">National Water Research Center, Egypt. (2024). Groundwater Salinity Intrusion Studies in Alexandria Governorate.</w:t>
      </w:r>
    </w:p>
    <w:p>
      <w:pPr>
        <w:pStyle w:val="FirstParagraph"/>
      </w:pPr>
      <w:r>
        <w:t xml:space="preserve">"</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and Environmental Lab Report: Alexandria, Egypt</dc:title>
  <dc:creator/>
  <dc:language>en</dc:language>
  <cp:keywords/>
  <dcterms:created xsi:type="dcterms:W3CDTF">2026-07-29T15:04:23Z</dcterms:created>
  <dcterms:modified xsi:type="dcterms:W3CDTF">2026-07-29T15:04:23Z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