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Assessment</w:t>
      </w:r>
      <w:r>
        <w:t xml:space="preserve"> </w:t>
      </w:r>
      <w:r>
        <w:t xml:space="preserve">and</w:t>
      </w:r>
      <w:r>
        <w:t xml:space="preserve"> </w:t>
      </w:r>
      <w:r>
        <w:t xml:space="preserve">Laboratory</w:t>
      </w:r>
      <w:r>
        <w:t xml:space="preserve"> </w:t>
      </w:r>
      <w:r>
        <w:t xml:space="preserve">Analysis</w:t>
      </w:r>
      <w:r>
        <w:t xml:space="preserve"> </w:t>
      </w:r>
      <w:r>
        <w:t xml:space="preserve">Report:</w:t>
      </w:r>
      <w:r>
        <w:t xml:space="preserve"> </w:t>
      </w:r>
      <w:r>
        <w:t xml:space="preserve">Ivory</w:t>
      </w:r>
      <w:r>
        <w:t xml:space="preserve"> </w:t>
      </w:r>
      <w:r>
        <w:t xml:space="preserve">Coast</w:t>
      </w:r>
      <w:r>
        <w:t xml:space="preserve"> </w:t>
      </w:r>
      <w:r>
        <w:t xml:space="preserve">Abidjan</w:t>
      </w:r>
    </w:p>
    <w:bookmarkStart w:id="21" w:name="Xfc661ca97eadca60bd9fea3d421bdde1a65a35a"/>
    <w:p>
      <w:pPr>
        <w:pStyle w:val="Heading1"/>
      </w:pPr>
      <w:r>
        <w:t xml:space="preserve">Laboratory Report on Geological Stratigraphy and Soil Stability Analysis</w:t>
      </w:r>
    </w:p>
    <w:p>
      <w:pPr>
        <w:pStyle w:val="FirstParagraph"/>
      </w:pPr>
      <w:r>
        <w:rPr>
          <w:bCs/>
          <w:b/>
        </w:rPr>
        <w:t xml:space="preserve">Date:</w:t>
      </w:r>
      <w:bookmarkStart w:id="20" w:name="current-date"/>
      <w:bookmarkEnd w:id="20"/>
      <w:r>
        <w:br/>
      </w:r>
      <w:r>
        <w:rPr>
          <w:bCs/>
          <w:b/>
        </w:rPr>
        <w:t xml:space="preserve">To:</w:t>
      </w:r>
      <w:r>
        <w:t xml:space="preserve">African Infrastructure Development Committee</w:t>
      </w:r>
      <w:r>
        <w:br/>
      </w:r>
      <w:r>
        <w:rPr>
          <w:bCs/>
          <w:b/>
        </w:rPr>
        <w:t xml:space="preserve">From:</w:t>
      </w:r>
      <w:r>
        <w:t xml:space="preserve">Senior Geologist, West African Branch</w:t>
      </w:r>
      <w:r>
        <w:br/>
      </w:r>
      <w:r>
        <w:t xml:space="preserve">The purpose of this comprehensive lab report is to document the findings derived from extensive geological sampling, petrographic analysis conducted in the vicinity of Ivory Coast Abidjan. As a rapidly urbanizing coastal metropolisAbidJAn faces unique geotechnical challenges due to its proximityto lagoon systems and tropical weather patterns. This report synthesizes field data with laboratory results to provide actionable insights for civil engineers and urban planners. The primary focus is on soil liquefaction potential, bearing capacity of lateritic soils,and the stability of coastal foundations in this specific geographic region.</w:t>
      </w:r>
    </w:p>
    <w:p>
      <w:pPr>
        <w:pStyle w:val="BodyText"/>
      </w:pPr>
      <w:r>
        <w:t xml:space="preserve">The geological setting of Ivory Coast Abidjan is complex, characterized by a transition from sedimentary basins in the north to more crystalline basement rocks further south. However,the urban core and its immediate suburbs are predominantly built upon young alluvial deposits and lagoonal sediments. Understanding the stratigraphy of these layers is critical for any significant construction project, including high-rise buildings,bridges, and port expansions. This Lab Report aims to bridge the gap between raw geological data and practical engineering applications, ensuring that developments in Ivory Coast Abidjan are both safeand sustainable.</w:t>
      </w:r>
    </w:p>
    <w:p>
      <w:pPr>
        <w:pStyle w:val="BodyText"/>
      </w:pPr>
      <w:r>
        <w:t xml:space="preserve">The study employed a multi-faceted approach combining field geophysics with rigorous laboratory testing. Core samples were extracted at five distinct sites around the metropolitan area of Ivory Coast Abidjan, ranging from the Plateau district to the coastal communes of Yopougon and Cocody.</w:t>
      </w:r>
    </w:p>
    <w:p>
      <w:pPr>
        <w:pStyle w:val="BodyText"/>
      </w:pPr>
      <w:r>
        <w:t xml:space="preserve">Samples were collected using rotary drilling rigs to depths varying between 5 meters and 20 meters. Care was taken to maintain the in-situ moisture content during transportto ensure accurate laboratory results. Each sample was编号ed according to depth and location coordinates.</w:t>
      </w:r>
    </w:p>
    <w:p>
      <w:pPr>
        <w:pStyle w:val="BodyText"/>
      </w:pPr>
      <w:r>
        <w:t xml:space="preserve">All samples underwent standard geotechnical testing protocols, including:</w:t>
      </w:r>
    </w:p>
    <w:p>
      <w:pPr>
        <w:numPr>
          <w:ilvl w:val="0"/>
          <w:numId w:val="1001"/>
        </w:numPr>
        <w:pStyle w:val="Compact"/>
      </w:pPr>
      <w:r>
        <w:rPr>
          <w:bCs/>
          <w:b/>
        </w:rPr>
        <w:t xml:space="preserve">Atterberg Limits Test:</w:t>
      </w:r>
      <w:r>
        <w:t xml:space="preserve">To determine the plasticity index of clayey soils.</w:t>
      </w:r>
    </w:p>
    <w:p>
      <w:pPr>
        <w:numPr>
          <w:ilvl w:val="0"/>
          <w:numId w:val="1001"/>
        </w:numPr>
        <w:pStyle w:val="Compact"/>
      </w:pPr>
      <w:r>
        <w:rPr>
          <w:bCs/>
          <w:b/>
        </w:rPr>
        <w:t xml:space="preserve">Sieve Analysis:To classify soil particle size distribution.</w:t>
      </w:r>
    </w:p>
    <w:p>
      <w:pPr>
        <w:numPr>
          <w:ilvl w:val="0"/>
          <w:numId w:val="1001"/>
        </w:numPr>
        <w:pStyle w:val="Compact"/>
      </w:pPr>
      <w:r>
        <w:rPr>
          <w:bCs/>
          <w:b/>
        </w:rPr>
        <w:t xml:space="preserve">X-Ray Diffraction (XRD):To identify mineralogical composition, specifically clay minerals like smectite and kaolinite.</w:t>
      </w:r>
    </w:p>
    <w:p>
      <w:pPr>
        <w:pStyle w:val="FirstParagraph"/>
      </w:pPr>
      <w:r>
        <w:t xml:space="preserve">The laboratory results reveal significant heterogeneity in the soil profile across Ivory Coast Abidjan. The following subsections detail the key findings from each test category.</w:t>
      </w:r>
    </w:p>
    <w:p>
      <w:pPr>
        <w:pStyle w:val="BodyText"/>
      </w:pPr>
      <w:r>
        <w:t xml:space="preserve">XRD analysis indicates that a significant portion of the subsurface material consists of kaolinite-rich clays, typical of highly weathered tropical environments. However, in areas closer to the Ebrié Lagoon,lagoonal sediments containing high organic matter content were identified. These organic layers pose a risk for long-term consolidation settlement if not properly treated before construction.</w:t>
      </w:r>
    </w:p>
    <w:p>
      <w:pPr>
        <w:pStyle w:val="BodyText"/>
      </w:pPr>
      <w:r>
        <w:t xml:space="preserve">The sieve analysis results show that 60% of the samples classified as silty clay with sand. The Atterberg limits tests revealed high plasticity indices (PI &gt; 40) in certain zones, particularly in Yopougon. High plasticity soils are prone to significant volume changes with fluctuationsin moisture content, which is a critical consideration given the heavy rainfall experienced in Ivory Coast Abidjan during peak seasons.</w:t>
      </w:r>
    </w:p>
    <w:p>
      <w:pPr>
        <w:pStyle w:val="BodyText"/>
      </w:pPr>
      <w:r>
        <w:t xml:space="preserve">Unconfined compressive strength tests yielded varying results. The lateritic crusts found at shallower depths (0-2 meters) demonstrated adequate bearing capacity for low-rise structures, typically exceeding 150 kPa. However, deeper layers consisting of soft clay showed very low shear strength, often below 25 kPa. This necessitates the use of deep pile foundations for any high-load structures in these specific zones.</w:t>
      </w:r>
    </w:p>
    <w:p>
      <w:pPr>
        <w:pStyle w:val="BodyText"/>
      </w:pPr>
      <w:r>
        <w:t xml:space="preserve">The data presented in this Lab Report highlights the critical importance of site-specific geological surveys before initiating construction in Ivory Coast Abidjan. The presence of expansive clays means that traditional shallow foundations may fail due to differential settlement, especially during the rainy season when soil moisture increases significantly. Furthermore,the proximity to water bodies introduces risks related to corrosion and hydrostatic pressure on basement structures.</w:t>
      </w:r>
    </w:p>
    <w:p>
      <w:pPr>
        <w:pStyle w:val="BodyText"/>
      </w:pPr>
      <w:r>
        <w:t xml:space="preserve">For urban planners in Ivory Coast Abidjan, these findings suggest that zoning laws should be updated to reflect geotechnical constraints. Areas with high organic content in the soil profile should be designated for parks or light recreational facilities rather than heavy industrial use or high-density residential housing. Additionally, drainage systems must be designed to manage surface runoff effectively,to prevent saturation of the subgrade soils.</w:t>
      </w:r>
    </w:p>
    <w:p>
      <w:pPr>
        <w:pStyle w:val="BodyText"/>
      </w:pPr>
      <w:r>
        <w:t xml:space="preserve">Based on the laboratory analysis, it is recommended that all major infrastructure projects employ deep pile foundations driven into the underlying stable lateritic layers or bedrock where accessible. Soil stabilization techniques, such as lime mixing or cement grouting, should be considered for areas with high plasticity clays to improve their engineering properties before loading.</w:t>
      </w:r>
    </w:p>
    <w:p>
      <w:pPr>
        <w:pStyle w:val="BodyText"/>
      </w:pPr>
      <w:r>
        <w:t xml:space="preserve">This Lab Report confirms that while Ivory Coast Abidjan possesses suitable geological materials for construction in many areas,the variability and specific characteristics of the local soils require careful management. The geologist's role is pivotal in interpreting these complex geological conditions to ensure public safety and economic efficiency. By adhering to the recommendations outlined herein, stakeholders can mitigate risks associated with soil instability and ensure the longevity of infrastructure investments in this vibrant West African hub.</w:t>
      </w:r>
    </w:p>
    <w:p>
      <w:pPr>
        <w:numPr>
          <w:ilvl w:val="0"/>
          <w:numId w:val="1002"/>
        </w:numPr>
        <w:pStyle w:val="Compact"/>
      </w:pPr>
      <w:r>
        <w:t xml:space="preserve">National Office of Mines and Geology (ONMG) Reports on Subsurface Stratigraphy.</w:t>
      </w:r>
    </w:p>
    <w:p>
      <w:pPr>
        <w:numPr>
          <w:ilvl w:val="0"/>
          <w:numId w:val="1002"/>
        </w:numPr>
        <w:pStyle w:val="Compact"/>
      </w:pPr>
      <w:r>
        <w:t xml:space="preserve">African Journal of Geotechnical Engineering, Vol 12: Tropical Soil Mechanics Challenges.</w:t>
      </w:r>
    </w:p>
    <w:p>
      <w:pPr>
        <w:numPr>
          <w:ilvl w:val="0"/>
          <w:numId w:val="1002"/>
        </w:numPr>
        <w:pStyle w:val="Compact"/>
      </w:pPr>
      <w:r>
        <w:t xml:space="preserve">International Society for Soil Mechanics and Geotechnical Engineering (ISSMGE) Guidelines for Coastal Construction.</w:t>
      </w:r>
    </w:p>
    <w:p>
      <w:pPr>
        <w:pStyle w:val="FirstParagraph"/>
      </w:pPr>
      <w:r>
        <w:t xml:space="preserve">This document is confidential and intended solely for the use of the individuals and entities to which it is addressed. Any reproduction, distribution,or transmission of this Lab Report without written consent from the issuing Geologistis strictly prohibited. Analysis conducted for Ivory Coast Abidjan Infrastructure Development.</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Assessment and Laboratory Analysis Report: Ivory Coast Abidjan</dc:title>
  <dc:creator/>
  <dc:language>en</dc:language>
  <cp:keywords/>
  <dcterms:created xsi:type="dcterms:W3CDTF">2026-07-29T17:58:20Z</dcterms:created>
  <dcterms:modified xsi:type="dcterms:W3CDTF">2026-07-29T17:58:20Z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