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Laboratory</w:t>
      </w:r>
      <w:r>
        <w:t xml:space="preserve"> </w:t>
      </w:r>
      <w:r>
        <w:t xml:space="preserve">Report:</w:t>
      </w:r>
      <w:r>
        <w:t xml:space="preserve"> </w:t>
      </w:r>
      <w:r>
        <w:t xml:space="preserve">Casablanca</w:t>
      </w:r>
      <w:r>
        <w:t xml:space="preserve"> </w:t>
      </w:r>
      <w:r>
        <w:t xml:space="preserve">Region</w:t>
      </w:r>
    </w:p>
    <w:bookmarkStart w:id="33" w:name="X4f88c4a9ec81b2263a380ec2fcd6657ff33ffe5"/>
    <w:p>
      <w:pPr>
        <w:pStyle w:val="Heading1"/>
      </w:pPr>
      <w:r>
        <w:t xml:space="preserve">Laboratory Report: Geological Assessment for Infrastructure Development in Casablanca, Morocco</w:t>
      </w:r>
    </w:p>
    <w:p>
      <w:pPr>
        <w:pStyle w:val="FirstParagraph"/>
      </w:pPr>
      <w:r>
        <w:rPr>
          <w:bCs/>
          <w:b/>
        </w:rPr>
        <w:t xml:space="preserve">Date:</w:t>
      </w:r>
      <w:r>
        <w:t xml:space="preserve"> </w:t>
      </w:r>
      <w:r>
        <w:t xml:space="preserve">October 24, 2023</w:t>
      </w:r>
      <w:r>
        <w:br/>
      </w:r>
      <w:r>
        <w:rPr>
          <w:bCs/>
          <w:b/>
        </w:rPr>
        <w:t xml:space="preserve">Prepared By:</w:t>
      </w:r>
      <w:r>
        <w:t xml:space="preserve"> </w:t>
      </w:r>
      <w:r>
        <w:t xml:space="preserve">Senior Geologist Team</w:t>
      </w:r>
      <w:r>
        <w:br/>
      </w:r>
      <w:r>
        <w:rPr>
          <w:bCs/>
          <w:b/>
        </w:rPr>
        <w:t xml:space="preserve">Location:</w:t>
      </w:r>
      <w:hyperlink w:anchor="Xa39a3ee5e6b4b0d3255bfef95601890afd80709">
        <w:r>
          <w:rPr>
            <w:rStyle w:val="Hyperlink"/>
          </w:rPr>
          <w:t xml:space="preserve">Casablanca, Morocco</w:t>
        </w:r>
      </w:hyperlink>
      <w:r>
        <w:br/>
      </w:r>
      <w:r>
        <w:t xml:space="preserve">: Strategic Geological Survey and Risk Assessment for the New Urban Zone Project</w:t>
      </w:r>
    </w:p>
    <w:bookmarkStart w:id="20" w:name="executive-summary"/>
    <w:p>
      <w:pPr>
        <w:pStyle w:val="Heading2"/>
      </w:pPr>
      <w:r>
        <w:t xml:space="preserve">1. Executive Summary</w:t>
      </w:r>
    </w:p>
    <w:p>
      <w:pPr>
        <w:pStyle w:val="FirstParagraph"/>
      </w:pPr>
      <w:r>
        <w:t xml:space="preserve">This laboratory report provides a comprehensive analysis of the geological conditions within the metropolitan area of Casablanca, Morocco. As one of Africa’s most rapidly developing economic hubs, Casablanca presents unique challenges and opportunities for civil engineering and urban planning. The primary objective of this study was to evaluate soil stability, groundwater dynamics, and seismic risks associated with proposed construction sites in coastal neighborhoods. This report details the methodologies employed by our geological team, analyzes the collected data from core samples and geophysical surveys,</w:t>
      </w:r>
    </w:p>
    <w:p>
      <w:pPr>
        <w:pStyle w:val="BodyText"/>
      </w:pPr>
      <w:r>
        <w:t xml:space="preserve">The findings indicate that while a significant portion of Casablanca rests on stable Pleistocene terraces suitable for heavy infrastructure, specific zones adjacent to the Atlantic coast and certain wadis (seasonal rivers) exhibit susceptibility to liquefaction and coastal erosion. The role of the professional</w:t>
      </w:r>
      <w:r>
        <w:t xml:space="preserve"> </w:t>
      </w:r>
      <w:r>
        <w:rPr>
          <w:bCs/>
          <w:b/>
        </w:rPr>
        <w:t xml:space="preserve">Geologist</w:t>
      </w:r>
      <w:r>
        <w:t xml:space="preserve"> </w:t>
      </w:r>
      <w:r>
        <w:t xml:space="preserve">is paramount in interpreting these subterranean complexities to ensure the longevity and safety of urban developments in this vibrant Moroccan city.</w:t>
      </w:r>
    </w:p>
    <w:bookmarkEnd w:id="20"/>
    <w:bookmarkStart w:id="21" w:name="introduction-and-background"/>
    <w:p>
      <w:pPr>
        <w:pStyle w:val="Heading2"/>
      </w:pPr>
      <w:r>
        <w:t xml:space="preserve">2. Introduction and Background</w:t>
      </w:r>
    </w:p>
    <w:p>
      <w:pPr>
        <w:pStyle w:val="FirstParagraph"/>
      </w:pPr>
      <w:r>
        <w:t xml:space="preserve">Casablanca, located on the Atlantic coast of Morocco, sits atop a complex geological framework characterized by sedimentary basins filled with Tertiary and Quaternary deposits. The region’s geology is predominantly composed of limestone, marl, sandstone,</w:t>
      </w:r>
    </w:p>
    <w:p>
      <w:pPr>
        <w:pStyle w:val="BodyText"/>
      </w:pPr>
      <w:r>
        <w:t xml:space="preserve">The importance of a detailed laboratory analysis cannot be overstated. In</w:t>
      </w:r>
      <w:r>
        <w:t xml:space="preserve"> </w:t>
      </w:r>
      <w:r>
        <w:rPr>
          <w:bCs/>
          <w:b/>
        </w:rPr>
        <w:t xml:space="preserve">Morocco Casablanca</w:t>
      </w:r>
      <w:r>
        <w:t xml:space="preserve">, where the density of urbanization is high and the pressure for new commercial and residential spaces is immense, understanding the ground beneath us is critical. Historical data shows that while Morocco has experienced significant seismic activity in regions like Agadir, Casablanca itself requires careful monitoring due to its proximity to active fault lines. This lab report aims to document our recent findings to guide future architectural decisions.</w:t>
      </w:r>
    </w:p>
    <w:bookmarkEnd w:id="21"/>
    <w:bookmarkStart w:id="32" w:name="methodology"/>
    <w:p>
      <w:pPr>
        <w:pStyle w:val="Heading2"/>
      </w:pPr>
      <w:r>
        <w:t xml:space="preserve">3. Methodology</w:t>
      </w:r>
    </w:p>
    <w:p>
      <w:pPr>
        <w:pStyle w:val="FirstParagraph"/>
      </w:pPr>
      <w:r>
        <w:t xml:space="preserve">To ensure a robust dataset, our team employed a multi-faceted approach combining field sampling with rigorous laboratory testing.</w:t>
      </w:r>
    </w:p>
    <w:bookmarkStart w:id="31" w:name="geological"/>
    <w:p>
      <w:pPr>
        <w:pStyle w:val="Heading3"/>
      </w:pPr>
      <w:hyperlink w:anchor="Xa39a3ee5e6b4b0d3255bfef95601890afd80709">
        <w:r>
          <w:rPr>
            <w:rStyle w:val="Hyperlink"/>
            <w:bCs/>
            <w:b/>
          </w:rPr>
          <w:t xml:space="preserve">Geological</w:t>
        </w:r>
      </w:hyperlink>
    </w:p>
    <w:bookmarkStart w:id="30" w:name="laboratory-analysis"/>
    <w:p>
      <w:pPr>
        <w:pStyle w:val="FirstParagraph"/>
      </w:pPr>
      <w:r>
        <w:t xml:space="preserve">4. Laboratory Analysis Results</w:t>
      </w:r>
      <w:r>
        <w:t xml:space="preserve"> </w:t>
      </w:r>
      <w:r>
        <w:t xml:space="preserve">The following sections detail the results obtained from the physical and chemical testing of samples collected in Casablanca.</w:t>
      </w:r>
    </w:p>
    <w:bookmarkStart w:id="22" w:name="soil-mechanics-and-composition"/>
    <w:p>
      <w:pPr>
        <w:pStyle w:val="Heading3"/>
      </w:pPr>
      <w:r>
        <w:rPr>
          <w:bCs/>
          <w:b/>
        </w:rPr>
        <w:t xml:space="preserve">4.1 Soil Mechanics and Composition</w:t>
      </w:r>
    </w:p>
    <w:p>
      <w:pPr>
        <w:pStyle w:val="FirstParagraph"/>
      </w:pPr>
      <w:r>
        <w:t xml:space="preserve">The majority of soil samples analyzed from inland districts (such as Hay Hassani and Ain Diab) revealed a mix of clayey silt and sandstone residues. The Atterberg limits tests indicated that the clay content varies significantly, with some samples showing high plasticity. This suggests that foundations in these areas require deep piling to prevent differential settlement during heavy rainfall seasons, which are becoming more frequent due to climate variability.</w:t>
      </w:r>
    </w:p>
    <w:p>
      <w:pPr>
        <w:pStyle w:val="BodyText"/>
      </w:pPr>
      <w:r>
        <w:t xml:space="preserve">Conversely, samples from the coastal strip showed higher sand content and lower cohesion. While this provides good drainage, it also indicates a risk of erosion. The laboratory analysis highlighted that certain sandy layers lacked sufficient binding agents to resist wave action over time.</w:t>
      </w:r>
    </w:p>
    <w:bookmarkEnd w:id="22"/>
    <w:bookmarkStart w:id="23" w:name="groundwater-and-chemical-analysis"/>
    <w:p>
      <w:pPr>
        <w:pStyle w:val="Heading3"/>
      </w:pPr>
      <w:r>
        <w:rPr>
          <w:bCs/>
          <w:b/>
        </w:rPr>
        <w:t xml:space="preserve">4.2 Groundwater and Chemical Analysis</w:t>
      </w:r>
    </w:p>
    <w:p>
      <w:pPr>
        <w:pStyle w:val="FirstParagraph"/>
      </w:pPr>
      <w:r>
        <w:t xml:space="preserve">A critical aspect of working in Casablanca is the salinity of the groundwater. Our chemical analysis revealed elevated levels of chloride ions in shallow aquifers, particularly near industrial zones and coastal areas. This poses a severe risk of corrosion for concrete reinforcements if proper protective coatings are not applied during construction.</w:t>
      </w:r>
    </w:p>
    <w:bookmarkEnd w:id="23"/>
    <w:bookmarkStart w:id="24" w:name="seismic-data-interpretation"/>
    <w:p>
      <w:pPr>
        <w:pStyle w:val="Heading3"/>
      </w:pPr>
      <w:r>
        <w:rPr>
          <w:bCs/>
          <w:b/>
        </w:rPr>
        <w:t xml:space="preserve">4.3 Seismic Data Interpretation</w:t>
      </w:r>
    </w:p>
    <w:p>
      <w:pPr>
        <w:pStyle w:val="FirstParagraph"/>
      </w:pPr>
      <w:r>
        <w:t xml:space="preserve">In collaboration with Moroccan seismic monitoring agencies, we integrated local micro-tremor data into our geological model. The results suggest that the sedimentary basin beneath central Casablanca acts as a amplifier for seismic waves. This means that even moderate earthquakes occurring at distant fault lines could result in amplified shaking within the city center. This finding is crucial for updating building codes specific to</w:t>
      </w:r>
      <w:r>
        <w:t xml:space="preserve"> </w:t>
      </w:r>
      <w:r>
        <w:rPr>
          <w:bCs/>
          <w:b/>
        </w:rPr>
        <w:t xml:space="preserve">Morocco Casablanca</w:t>
      </w:r>
      <w:r>
        <w:t xml:space="preserve">.</w:t>
      </w:r>
    </w:p>
    <w:bookmarkEnd w:id="24"/>
    <w:bookmarkStart w:id="25" w:name="discussion-and-interpretation"/>
    <w:p>
      <w:pPr>
        <w:pStyle w:val="Heading2"/>
      </w:pPr>
      <w:r>
        <w:t xml:space="preserve">5. Discussion and Interpretation</w:t>
      </w:r>
    </w:p>
    <w:p>
      <w:pPr>
        <w:pStyle w:val="FirstParagraph"/>
      </w:pPr>
      <w:r>
        <w:t xml:space="preserve">The synthesis of field data and laboratory results paints a complex picture of the subterranean landscape in Casablanca. The presence of marl layers, which are prone to swelling when wet, requires careful hydrological management during excavation. For instance, in the recent development projects around the Mohammed V Square area, unexpected water ingress was managed by adjusting the foundation depth based on earlier geological predictions.</w:t>
      </w:r>
    </w:p>
    <w:p>
      <w:pPr>
        <w:pStyle w:val="BodyText"/>
      </w:pPr>
      <w:r>
        <w:t xml:space="preserve">The role of the</w:t>
      </w:r>
      <w:r>
        <w:t xml:space="preserve"> </w:t>
      </w:r>
      <w:r>
        <w:rPr>
          <w:bCs/>
          <w:b/>
        </w:rPr>
        <w:t xml:space="preserve">Geologist</w:t>
      </w:r>
      <w:r>
        <w:t xml:space="preserve"> </w:t>
      </w:r>
      <w:r>
        <w:t xml:space="preserve">extends beyond mere data collection; it involves predictive modeling. By understanding how soil layers interact with potential seismic events and groundwater fluctuations, we can advise engineers on optimal foundation types. For example, in areas with high liquefaction potential identified near the port district, our report recommends vibratory compaction of the soil before any heavy structures are erected.</w:t>
      </w:r>
    </w:p>
    <w:bookmarkEnd w:id="25"/>
    <w:bookmarkStart w:id="26" w:name="recommendations"/>
    <w:p>
      <w:pPr>
        <w:pStyle w:val="Heading2"/>
      </w:pPr>
      <w:r>
        <w:t xml:space="preserve">6. Recommendations</w:t>
      </w:r>
    </w:p>
    <w:bookmarkEnd w:id="26"/>
    <w:bookmarkStart w:id="29" w:name="conclusion-recommendations"/>
    <w:bookmarkStart w:id="27" w:name="Xbd4306fa56d4468f436a570f3328b09c8f7180c"/>
    <w:p>
      <w:pPr>
        <w:pStyle w:val="Heading2"/>
      </w:pPr>
      <w:r>
        <w:t xml:space="preserve">7. Conclusion</w:t>
      </w:r>
      <w:r>
        <w:t xml:space="preserve"> </w:t>
      </w:r>
      <w:r>
        <w:t xml:space="preserve">The geological landscape of Casablanca, Morocco, is both a resource and a challenge for modern urban development. This laboratory report has demonstrated that while the region possesses generally stable bedrock suitable for large-scale construction, surface conditions vary significantly due to sedimentary deposits and coastal influences.</w:t>
      </w:r>
    </w:p>
    <w:p>
      <w:pPr>
        <w:pStyle w:val="FirstParagraph"/>
      </w:pPr>
      <w:r>
        <w:t xml:space="preserve">The integration of rigorous geological surveys into the planning phases of infrastructure projects is not optional; it is essential for sustainable growth in Casablanca. The insights provided by our</w:t>
      </w:r>
      <w:r>
        <w:t xml:space="preserve"> </w:t>
      </w:r>
      <w:r>
        <w:rPr>
          <w:bCs/>
          <w:b/>
        </w:rPr>
        <w:t xml:space="preserve">Geologist</w:t>
      </w:r>
      <w:r>
        <w:t xml:space="preserve"> </w:t>
      </w:r>
      <w:r>
        <w:t xml:space="preserve">team serve as a safeguard against structural failures, ensuring that the architectural ambitions of Morocco’s economic capital are grounded in scientific reality.</w:t>
      </w:r>
    </w:p>
    <w:p>
      <w:pPr>
        <w:pStyle w:val="BodyText"/>
      </w:pPr>
      <w:r>
        <w:t xml:space="preserve">We recommend that all future major projects in</w:t>
      </w:r>
      <w:r>
        <w:t xml:space="preserve"> </w:t>
      </w:r>
      <w:r>
        <w:rPr>
          <w:bCs/>
          <w:b/>
        </w:rPr>
        <w:t xml:space="preserve">Morocco Casablanca</w:t>
      </w:r>
      <w:r>
        <w:t xml:space="preserve"> </w:t>
      </w:r>
      <w:r>
        <w:t xml:space="preserve">adhere to the guidelines outlined in this report, particularly regarding corrosion protection for concrete and seismic-resistant design principles. Continuous monitoring of ground conditions should be established as a standard practice to adapt to changing environmental factors.</w:t>
      </w:r>
    </w:p>
    <w:bookmarkEnd w:id="27"/>
    <w:bookmarkStart w:id="28" w:name="references"/>
    <w:p>
      <w:pPr>
        <w:pStyle w:val="Heading2"/>
      </w:pPr>
      <w:hyperlink w:anchor="Xa39a3ee5e6b4b0d3255bfef95601890afd80709">
        <w:r>
          <w:rPr>
            <w:rStyle w:val="Hyperlink"/>
          </w:rPr>
          <w:t xml:space="preserve">8. References</w:t>
        </w:r>
      </w:hyperlink>
    </w:p>
    <w:p>
      <w:pPr>
        <w:pStyle w:val="FirstParagraph"/>
      </w:pPr>
      <w:r>
        <w:t xml:space="preserve">© 2023 Geological Survey Laboratory Reports . All Rights Reserved . Prepared for official use in Casablanca , Morocco .</w:t>
      </w:r>
    </w:p>
    <w:bookmarkEnd w:id="28"/>
    <w:bookmarkEnd w:id="29"/>
    <w:bookmarkEnd w:id="30"/>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Laboratory Report: Casablanca Region</dc:title>
  <dc:creator/>
  <dc:language>en</dc:language>
  <cp:keywords/>
  <dcterms:created xsi:type="dcterms:W3CDTF">2026-07-29T09:56:24Z</dcterms:created>
  <dcterms:modified xsi:type="dcterms:W3CDTF">2026-07-29T09:56:24Z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