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and</w:t>
      </w:r>
      <w:r>
        <w:t xml:space="preserve"> </w:t>
      </w:r>
      <w:r>
        <w:t xml:space="preserve">Laboratory</w:t>
      </w:r>
      <w:r>
        <w:t xml:space="preserve"> </w:t>
      </w:r>
      <w:r>
        <w:t xml:space="preserve">Analysis</w:t>
      </w:r>
      <w:r>
        <w:t xml:space="preserve"> </w:t>
      </w:r>
      <w:r>
        <w:t xml:space="preserve">Report:</w:t>
      </w:r>
      <w:r>
        <w:t xml:space="preserve"> </w:t>
      </w:r>
      <w:r>
        <w:t xml:space="preserve">Lima,</w:t>
      </w:r>
      <w:r>
        <w:t xml:space="preserve"> </w:t>
      </w:r>
      <w:r>
        <w:t xml:space="preserve">Peru</w:t>
      </w:r>
    </w:p>
    <w:bookmarkStart w:id="21" w:name="X6bc8e828d1ce2e6807224bae300595e167f1fc4"/>
    <w:p>
      <w:pPr>
        <w:pStyle w:val="Heading1"/>
      </w:pPr>
      <w:r>
        <w:t xml:space="preserve">Laboratory Report on Geological Formations and Hazard Assessment</w:t>
      </w:r>
    </w:p>
    <w:bookmarkStart w:id="20" w:name="site-specific-analysis-lima-peru"/>
    <w:p>
      <w:pPr>
        <w:pStyle w:val="Heading3"/>
      </w:pPr>
      <w:r>
        <w:t xml:space="preserve">Site Specific Analysis: Lima, Peru</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GEO-LIMA-2023-XA9</w:t>
      </w:r>
      <w:r>
        <w:br/>
      </w:r>
      <w:r>
        <w:rPr>
          <w:bCs/>
          <w:b/>
        </w:rPr>
        <w:t xml:space="preserve">Status:</w:t>
      </w:r>
      <w:r>
        <w:t xml:space="preserve"> </w:t>
      </w:r>
      <w:r>
        <w:t xml:space="preserve">Final Review</w:t>
      </w:r>
    </w:p>
    <w:bookmarkEnd w:id="20"/>
    <w:bookmarkEnd w:id="21"/>
    <w:bookmarkStart w:id="22" w:name="contact-information"/>
    <w:p>
      <w:pPr>
        <w:pStyle w:val="Heading3"/>
      </w:pPr>
      <w:r>
        <w:t xml:space="preserve">Contact Information</w:t>
      </w:r>
    </w:p>
    <w:p>
      <w:pPr>
        <w:pStyle w:val="FirstParagraph"/>
      </w:pPr>
      <w:r>
        <w:br/>
      </w:r>
    </w:p>
    <w:p>
      <w:pPr>
        <w:pStyle w:val="BodyText"/>
      </w:pPr>
      <w:r>
        <w:rPr>
          <w:bCs/>
          <w:b/>
        </w:rPr>
        <w:t xml:space="preserve">Laboratory:</w:t>
      </w:r>
      <w:r>
        <w:t xml:space="preserve"> </w:t>
      </w:r>
      <w:r>
        <w:t xml:space="preserve">Andean Geological Institute of Technical Analysis (AGITA)</w:t>
      </w:r>
      <w:r>
        <w:br/>
      </w:r>
      <w:r>
        <w:rPr>
          <w:bCs/>
          <w:b/>
        </w:rPr>
        <w:t xml:space="preserve">Jurisdiction:</w:t>
      </w:r>
      <w:r>
        <w:t xml:space="preserve"> </w:t>
      </w:r>
      <w:r>
        <w:t xml:space="preserve">Lima Metropolitan Area, Peru</w:t>
      </w:r>
      <w:r>
        <w:br/>
      </w:r>
      <w:r>
        <w:t xml:space="preserve">Note: This document is written in accordance with international geological standards adapted for the specific tectonic context of Peru.</w:t>
      </w:r>
    </w:p>
    <w:bookmarkEnd w:id="22"/>
    <w:bookmarkStart w:id="23"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presents a comprehensive analysis of the geotechnical and seismological parameters affecting urban development in Lima,</w:t>
      </w:r>
      <w:r>
        <w:t xml:space="preserve"> </w:t>
      </w:r>
      <w:r>
        <w:rPr>
          <w:bCs/>
          <w:b/>
        </w:rPr>
        <w:t xml:space="preserve">Peru</w:t>
      </w:r>
      <w:r>
        <w:t xml:space="preserve">. The primary objective of this study is to evaluate soil stability, liquefaction potential, and seismic resilience in specific districts of Lima. As the capital city sits upon a complex interface between the Nazca Plate and the South American Plate, understanding these geological variables is paramount for infrastructure safety. This report serves as a critical reference for urban planners, engineers, and municipal authorities in</w:t>
      </w:r>
      <w:r>
        <w:t xml:space="preserve"> </w:t>
      </w:r>
      <w:r>
        <w:rPr>
          <w:bCs/>
          <w:b/>
        </w:rPr>
        <w:t xml:space="preserve">Peru Lima</w:t>
      </w:r>
      <w:r>
        <w:t xml:space="preserve">, providing data-driven recommendations to mitigate geological risks.</w:t>
      </w:r>
    </w:p>
    <w:p>
      <w:pPr>
        <w:pStyle w:val="BodyText"/>
      </w:pPr>
      <w:r>
        <w:t xml:space="preserve">The findings indicate that while certain coastal zones exhibit high stability due to cemented sand layers ("arena gris"), other areas—particularly those on older alluvial fans—are highly susceptible to differential settlement and seismic amplification. The role of the certified</w:t>
      </w:r>
      <w:r>
        <w:t xml:space="preserve"> </w:t>
      </w:r>
      <w:r>
        <w:rPr>
          <w:bCs/>
          <w:b/>
        </w:rPr>
        <w:t xml:space="preserve">Geologist</w:t>
      </w:r>
      <w:r>
        <w:t xml:space="preserve"> </w:t>
      </w:r>
      <w:r>
        <w:t xml:space="preserve">is highlighted throughout this document as the central authority for interpreting these subsurface conditions.</w:t>
      </w:r>
    </w:p>
    <w:bookmarkEnd w:id="23"/>
    <w:bookmarkStart w:id="26" w:name="methodology-and-sampling-protocol"/>
    <w:p>
      <w:pPr>
        <w:pStyle w:val="Heading2"/>
      </w:pPr>
      <w:r>
        <w:t xml:space="preserve">2. Methodology and Sampling Protocol</w:t>
      </w:r>
    </w:p>
    <w:p>
      <w:pPr>
        <w:pStyle w:val="FirstParagraph"/>
      </w:pPr>
      <w:r>
        <w:t xml:space="preserve">To ensure the accuracy of our findings, a multi-phase approach was undertaken involving field sampling and rigorous laboratory testing. The scope of work covered fifteen distinct locations across Lima, ranging from the cliff-top districts (Costera) to the low-lying urban expansion zones in the Lurín valley.</w:t>
      </w:r>
    </w:p>
    <w:bookmarkStart w:id="24" w:name="field-collection"/>
    <w:p>
      <w:pPr>
        <w:pStyle w:val="Heading3"/>
      </w:pPr>
      <w:r>
        <w:t xml:space="preserve">2.1 Field Collection</w:t>
      </w:r>
    </w:p>
    <w:p>
      <w:pPr>
        <w:pStyle w:val="FirstParagraph"/>
      </w:pPr>
      <w:r>
        <w:rPr>
          <w:bCs/>
          <w:b/>
        </w:rPr>
        <w:t xml:space="preserve">Spearheaded by a Senior Geologist,</w:t>
      </w:r>
      <w:r>
        <w:t xml:space="preserve"> </w:t>
      </w:r>
      <w:r>
        <w:t xml:space="preserve">field teams utilized Standard Penetration Tests (SPT) and rotary drilling to extract undisturbed soil samples up to depths of 40 meters. These locations were selected based on historical seismic data from the National Seismological Network of</w:t>
      </w:r>
      <w:r>
        <w:t xml:space="preserve"> </w:t>
      </w:r>
      <w:r>
        <w:rPr>
          <w:bCs/>
          <w:b/>
        </w:rPr>
        <w:t xml:space="preserve">Peru</w:t>
      </w:r>
      <w:r>
        <w:t xml:space="preserve">. Special attention was paid to the stratigraphy, identifying layers of clay, silt, and sand that are characteristic of the Lima basin.</w:t>
      </w:r>
    </w:p>
    <w:bookmarkEnd w:id="24"/>
    <w:bookmarkStart w:id="25" w:name="laboratory-analysis"/>
    <w:p>
      <w:pPr>
        <w:pStyle w:val="Heading3"/>
      </w:pPr>
      <w:r>
        <w:t xml:space="preserve">2.2 Laboratory Analysis</w:t>
      </w:r>
    </w:p>
    <w:p>
      <w:pPr>
        <w:pStyle w:val="FirstParagraph"/>
      </w:pPr>
      <w:r>
        <w:t xml:space="preserve">All samples were transported to our certified laboratory facilities within Lima for immediate processing. The</w:t>
      </w:r>
      <w:r>
        <w:t xml:space="preserve"> </w:t>
      </w:r>
      <w:r>
        <w:rPr>
          <w:bCs/>
          <w:b/>
        </w:rPr>
        <w:t xml:space="preserve">Laboratory Report</w:t>
      </w:r>
      <w:r>
        <w:t xml:space="preserve"> </w:t>
      </w:r>
      <w:r>
        <w:t xml:space="preserve">details the results of the following tests:</w:t>
      </w:r>
    </w:p>
    <w:p>
      <w:pPr>
        <w:numPr>
          <w:ilvl w:val="0"/>
          <w:numId w:val="1001"/>
        </w:numPr>
        <w:pStyle w:val="Compact"/>
      </w:pPr>
      <w:r>
        <w:rPr>
          <w:bCs/>
          <w:b/>
        </w:rPr>
        <w:t xml:space="preserve">Grain Size Distribution:</w:t>
      </w:r>
      <w:r>
        <w:t xml:space="preserve"> </w:t>
      </w:r>
      <w:r>
        <w:t xml:space="preserve">Sieve analysis and hydrometer testing to classify soil types.</w:t>
      </w:r>
    </w:p>
    <w:p>
      <w:pPr>
        <w:numPr>
          <w:ilvl w:val="0"/>
          <w:numId w:val="1001"/>
        </w:numPr>
        <w:pStyle w:val="Compact"/>
      </w:pPr>
      <w:r>
        <w:rPr>
          <w:bCs/>
          <w:b/>
        </w:rPr>
        <w:t xml:space="preserve">Moment Strength Index:</w:t>
      </w:r>
      <w:r>
        <w:t xml:space="preserve"> </w:t>
      </w:r>
      <w:r>
        <w:t xml:space="preserve">To determine the shear strength of cohesive soils.</w:t>
      </w:r>
    </w:p>
    <w:p>
      <w:pPr>
        <w:numPr>
          <w:ilvl w:val="0"/>
          <w:numId w:val="1001"/>
        </w:numPr>
        <w:pStyle w:val="Compact"/>
      </w:pPr>
      <w:r>
        <w:rPr>
          <w:bCs/>
          <w:b/>
        </w:rPr>
        <w:t xml:space="preserve">Liquefaction Potential Analysis:</w:t>
      </w:r>
      <w:r>
        <w:t xml:space="preserve"> </w:t>
      </w:r>
      <w:r>
        <w:t xml:space="preserve">Simulated cyclic loading to assess how soil behaves during earthquake events common in Peru Lima.</w:t>
      </w:r>
    </w:p>
    <w:bookmarkEnd w:id="25"/>
    <w:bookmarkEnd w:id="26"/>
    <w:bookmarkStart w:id="27" w:name="geological-context-of-lima-peru"/>
    <w:p>
      <w:pPr>
        <w:pStyle w:val="Heading2"/>
      </w:pPr>
      <w:r>
        <w:t xml:space="preserve">3. Geological Context of Lima, Peru</w:t>
      </w:r>
    </w:p>
    <w:p>
      <w:pPr>
        <w:pStyle w:val="FirstParagraph"/>
      </w:pPr>
      <w:r>
        <w:t xml:space="preserve">The geological setting of</w:t>
      </w:r>
      <w:r>
        <w:t xml:space="preserve"> </w:t>
      </w:r>
      <w:r>
        <w:rPr>
          <w:bCs/>
          <w:b/>
        </w:rPr>
        <w:t xml:space="preserve">Lima, Peru</w:t>
      </w:r>
      <w:r>
        <w:t xml:space="preserve">, is one of the most dynamic in the world. The city is located on the western edge of the Andean mountain range, directly above a subduction zone where oceanic lithosphere dives beneath continental lithosphere. This tectonic activity creates two primary geological hazards: direct seismic shaking and secondary effects such as landslides and liquefaction.</w:t>
      </w:r>
    </w:p>
    <w:p>
      <w:pPr>
        <w:pStyle w:val="BodyText"/>
      </w:pPr>
      <w:r>
        <w:t xml:space="preserve">A</w:t>
      </w:r>
      <w:r>
        <w:t xml:space="preserve"> </w:t>
      </w:r>
      <w:r>
        <w:rPr>
          <w:bCs/>
          <w:b/>
        </w:rPr>
        <w:t xml:space="preserve">Geologist</w:t>
      </w:r>
      <w:r>
        <w:t xml:space="preserve"> </w:t>
      </w:r>
      <w:r>
        <w:t xml:space="preserve">analyzing the region must consider the three main geomorphological levels of Lima:</w:t>
      </w:r>
    </w:p>
    <w:p>
      <w:pPr>
        <w:numPr>
          <w:ilvl w:val="0"/>
          <w:numId w:val="1002"/>
        </w:numPr>
        <w:pStyle w:val="Compact"/>
      </w:pPr>
      <w:r>
        <w:rPr>
          <w:bCs/>
          <w:b/>
        </w:rPr>
        <w:t xml:space="preserve">The Coastal Cliffs (Acantilados):</w:t>
      </w:r>
      <w:r>
        <w:t xml:space="preserve"> </w:t>
      </w:r>
      <w:r>
        <w:t xml:space="preserve">Composed primarily of Tertiary and Quaternary sedimentary rocks. While generally stable, erosion and rainfall can trigger landslides.</w:t>
      </w:r>
    </w:p>
    <w:p>
      <w:pPr>
        <w:numPr>
          <w:ilvl w:val="0"/>
          <w:numId w:val="1002"/>
        </w:numPr>
        <w:pStyle w:val="Compact"/>
      </w:pPr>
      <w:r>
        <w:rPr>
          <w:bCs/>
          <w:b/>
        </w:rPr>
        <w:t xml:space="preserve">The Pampas:</w:t>
      </w:r>
      <w:r>
        <w:t xml:space="preserve"> </w:t>
      </w:r>
      <w:r>
        <w:t xml:space="preserve">Flat sandy plains composed of fine to medium sands. These areas are prone to liquefaction if the water table is high.</w:t>
      </w:r>
    </w:p>
    <w:p>
      <w:pPr>
        <w:numPr>
          <w:ilvl w:val="0"/>
          <w:numId w:val="1002"/>
        </w:numPr>
        <w:pStyle w:val="Compact"/>
      </w:pPr>
      <w:r>
        <w:rPr>
          <w:bCs/>
          <w:b/>
        </w:rPr>
        <w:t xml:space="preserve">The River Valleys (Quebradas):</w:t>
      </w:r>
      <w:r>
        <w:t xml:space="preserve"> </w:t>
      </w:r>
      <w:r>
        <w:t xml:space="preserve">Alluvial deposits from various quebradas (ravines). These areas contain heterogeneous soils, including clays that expand when wet, leading to structural damage.</w:t>
      </w:r>
    </w:p>
    <w:p>
      <w:pPr>
        <w:pStyle w:val="FirstParagraph"/>
      </w:pPr>
      <w:r>
        <w:t xml:space="preserve">This</w:t>
      </w:r>
      <w:r>
        <w:t xml:space="preserve"> </w:t>
      </w:r>
      <w:r>
        <w:rPr>
          <w:bCs/>
          <w:b/>
        </w:rPr>
        <w:t xml:space="preserve">Laboratory Report</w:t>
      </w:r>
      <w:r>
        <w:t xml:space="preserve"> </w:t>
      </w:r>
      <w:r>
        <w:t xml:space="preserve">focuses heavily on the interaction between these geological layers and modern infrastructure in</w:t>
      </w:r>
      <w:r>
        <w:t xml:space="preserve"> </w:t>
      </w:r>
      <w:r>
        <w:rPr>
          <w:bCs/>
          <w:b/>
        </w:rPr>
        <w:t xml:space="preserve">Peru Lima</w:t>
      </w:r>
      <w:r>
        <w:t xml:space="preserve">.</w:t>
      </w:r>
    </w:p>
    <w:bookmarkEnd w:id="27"/>
    <w:bookmarkStart w:id="30" w:name="laboratory-results-and-data-analysis"/>
    <w:p>
      <w:pPr>
        <w:pStyle w:val="Heading2"/>
      </w:pPr>
      <w:r>
        <w:t xml:space="preserve">4. Laboratory Results and Data Analysis</w:t>
      </w:r>
    </w:p>
    <w:p>
      <w:pPr>
        <w:pStyle w:val="FirstParagraph"/>
      </w:pPr>
      <w:r>
        <w:t xml:space="preserve">The data collected was subjected to rigorous statistical analysis. The following subsections summarize the key findings derived from our laboratory protocols.</w:t>
      </w:r>
    </w:p>
    <w:bookmarkStart w:id="28" w:name="Xe6bb7d2ab52641656da792c29b395fed09eec54"/>
    <w:p>
      <w:pPr>
        <w:pStyle w:val="Heading3"/>
      </w:pPr>
      <w:r>
        <w:t xml:space="preserve">4.1 Stratigraphic Profile of Sample Site A-1 (San Juan de Lurigancho)</w:t>
      </w:r>
    </w:p>
    <w:p>
      <w:pPr>
        <w:pStyle w:val="FirstParagraph"/>
      </w:pPr>
      <w:r>
        <w:t xml:space="preserve">In this urban expansion zone, the</w:t>
      </w:r>
      <w:r>
        <w:t xml:space="preserve"> </w:t>
      </w:r>
      <w:r>
        <w:rPr>
          <w:bCs/>
          <w:b/>
        </w:rPr>
        <w:t xml:space="preserve">Geologist</w:t>
      </w:r>
      <w:r>
        <w:t xml:space="preserve"> </w:t>
      </w:r>
      <w:r>
        <w:t xml:space="preserve">identified a layer of loose silty sand extending from the surface to 15 meters depth. Below this layer, dense gravel was encountered. The laboratory analysis revealed:</w:t>
      </w:r>
    </w:p>
    <w:p>
      <w:pPr>
        <w:pStyle w:val="BodyText"/>
      </w:pPr>
      <w:r>
        <w:t xml:space="preserve">Test Parameter</w:t>
      </w:r>
    </w:p>
    <w:p>
      <w:pPr>
        <w:pStyle w:val="BodyText"/>
      </w:pPr>
      <w:r>
        <w:t xml:space="preserve">Average Value</w:t>
      </w:r>
    </w:p>
    <w:p>
      <w:pPr>
        <w:pStyle w:val="BodyText"/>
      </w:pPr>
      <w:r>
        <w:t xml:space="preserve">Risk Assessment</w:t>
      </w:r>
    </w:p>
    <w:p>
      <w:pPr>
        <w:pStyle w:val="BodyText"/>
      </w:pPr>
      <w:r>
        <w:t xml:space="preserve">N-SPT (Blows per foot)</w:t>
      </w:r>
    </w:p>
    <w:p>
      <w:pPr>
        <w:pStyle w:val="BodyText"/>
      </w:pPr>
      <w:r>
        <w:t xml:space="preserve">&lt; 4</w:t>
      </w:r>
    </w:p>
    <w:p>
      <w:pPr>
        <w:pStyle w:val="BodyText"/>
      </w:pPr>
      <w:r>
        <w:t xml:space="preserve">Very Low Density (High Liquefaction Risk)</w:t>
      </w:r>
    </w:p>
    <w:p>
      <w:pPr>
        <w:pStyle w:val="BodyText"/>
      </w:pPr>
      <w:r>
        <w:t xml:space="preserve">Cohesion (c')</w:t>
      </w:r>
    </w:p>
    <w:p>
      <w:pPr>
        <w:pStyle w:val="BodyText"/>
      </w:pPr>
      <w:r>
        <w:t xml:space="preserve">.</w:t>
      </w:r>
    </w:p>
    <w:p>
      <w:pPr>
        <w:pStyle w:val="BodyText"/>
      </w:pPr>
      <w:r>
        <w:t xml:space="preserve">0 kPa</w:t>
      </w:r>
    </w:p>
    <w:p>
      <w:pPr>
        <w:pStyle w:val="BodyText"/>
      </w:pPr>
      <w:r>
        <w:t xml:space="preserve">Cohesionless Soil</w:t>
      </w:r>
    </w:p>
    <w:p>
      <w:pPr>
        <w:pStyle w:val="BodyText"/>
      </w:pPr>
      <w:r>
        <w:t xml:space="preserve">Critical Attention Required</w:t>
      </w:r>
    </w:p>
    <w:p>
      <w:pPr>
        <w:pStyle w:val="BodyText"/>
      </w:pPr>
      <w:r>
        <w:t xml:space="preserve">tandard Penetration Test values below 4 indicate very loose soil. During seismic events, this material loses strength and behaves like a liquid.</w:t>
      </w:r>
    </w:p>
    <w:bookmarkEnd w:id="28"/>
    <w:bookmarkStart w:id="29" w:name="X08b0eca0a04259a9b5831e2502332a95026f6fa"/>
    <w:p>
      <w:pPr>
        <w:pStyle w:val="Heading3"/>
      </w:pPr>
      <w:r>
        <w:t xml:space="preserve">4.2 Stratigraphic Profile of Sample Site B-4 (Miraflores - Coastal Zone)</w:t>
      </w:r>
    </w:p>
    <w:p>
      <w:pPr>
        <w:pStyle w:val="FirstParagraph"/>
      </w:pPr>
      <w:r>
        <w:t xml:space="preserve">This site represents the older, stabilized parts of</w:t>
      </w:r>
      <w:r>
        <w:t xml:space="preserve"> </w:t>
      </w:r>
      <w:r>
        <w:rPr>
          <w:bCs/>
          <w:b/>
        </w:rPr>
        <w:t xml:space="preserve">Lima</w:t>
      </w:r>
      <w:r>
        <w:t xml:space="preserve">. The soil profile consists of "arena gris" (gray sand), which is cemented by calcium carbonate nodules. This natural cementation provides significant structural support.</w:t>
      </w:r>
    </w:p>
    <w:p>
      <w:pPr>
        <w:pStyle w:val="BodyText"/>
      </w:pPr>
      <w:r>
        <w:t xml:space="preserve">Test Parameter</w:t>
      </w:r>
    </w:p>
    <w:p>
      <w:pPr>
        <w:pStyle w:val="BodyText"/>
      </w:pPr>
      <w:r>
        <w:t xml:space="preserve">Average Value</w:t>
      </w:r>
    </w:p>
    <w:p>
      <w:pPr>
        <w:pStyle w:val="BodyText"/>
      </w:pPr>
      <w:r>
        <w:t xml:space="preserve">Risk Assessment</w:t>
      </w:r>
    </w:p>
    <w:p>
      <w:pPr>
        <w:pStyle w:val="BodyText"/>
      </w:pPr>
      <w:r>
        <w:t xml:space="preserve">c' = 5 kPa / φ' = 32°</w:t>
      </w:r>
    </w:p>
    <w:p>
      <w:pPr>
        <w:pStyle w:val="BodyText"/>
      </w:pPr>
      <w:r>
        <w:t xml:space="preserve">Liquefaction Potential Index (I</w:t>
      </w:r>
      <w:r>
        <w:rPr>
          <w:vertAlign w:val="subscript"/>
        </w:rPr>
        <w:t xml:space="preserve">L</w:t>
      </w:r>
      <w:r>
        <w:t xml:space="preserve">)</w:t>
      </w:r>
    </w:p>
    <w:p>
      <w:pPr>
        <w:pStyle w:val="BodyText"/>
      </w:pPr>
      <w:r>
        <w:t xml:space="preserve">0.15</w:t>
      </w:r>
    </w:p>
    <w:p>
      <w:pPr>
        <w:pStyle w:val="BodyText"/>
      </w:pPr>
      <w:r>
        <w:t xml:space="preserve">Low Risk (Stable)</w:t>
      </w:r>
    </w:p>
    <w:p>
      <w:pPr>
        <w:pStyle w:val="BodyText"/>
      </w:pPr>
      <w:r>
        <w:t xml:space="preserve">The friction angle of 32 degrees indicates good inter-particle locking, reducing the likelihood of structural failure during tremors.</w:t>
      </w:r>
    </w:p>
    <w:bookmarkEnd w:id="29"/>
    <w:bookmarkEnd w:id="30"/>
    <w:bookmarkStart w:id="31" w:name="Xd673c224769559b1741a4012d6a2d30f4bbf5ca"/>
    <w:p>
      <w:pPr>
        <w:pStyle w:val="Heading2"/>
      </w:pPr>
      <w:r>
        <w:t xml:space="preserve">5. Interpretation by the Professional Geologist</w:t>
      </w:r>
    </w:p>
    <w:p>
      <w:pPr>
        <w:pStyle w:val="FirstParagraph"/>
      </w:pPr>
      <w:r>
        <w:t xml:space="preserve">The interpretation of these laboratory results requires specialized expertise. A</w:t>
      </w:r>
      <w:r>
        <w:t xml:space="preserve"> </w:t>
      </w:r>
      <w:r>
        <w:rPr>
          <w:bCs/>
          <w:b/>
        </w:rPr>
        <w:t xml:space="preserve">Geologist</w:t>
      </w:r>
      <w:r>
        <w:t xml:space="preserve"> </w:t>
      </w:r>
      <w:r>
        <w:t xml:space="preserve">must not only present numbers but also contextualize them within the broader environmental framework of</w:t>
      </w:r>
      <w:r>
        <w:t xml:space="preserve"> </w:t>
      </w:r>
      <w:r>
        <w:rPr>
          <w:bCs/>
          <w:b/>
        </w:rPr>
        <w:t xml:space="preserve">Lima, Peru</w:t>
      </w:r>
      <w:r>
        <w:t xml:space="preserve">.</w:t>
      </w:r>
    </w:p>
    <w:p>
      <w:pPr>
        <w:pStyle w:val="BodyText"/>
      </w:pPr>
      <w:r>
        <w:t xml:space="preserve">In areas where liquefaction potential is high, such as parts of San Juan de Lurigancho and Callao, our analysis suggests that deep foundation piles are necessary to bypass the loose surface layers and anchor buildings into deeper, stable strata. Conversely, in the coastal zones where the "arena gris" is prevalent, shallow foundations may be sufficient if proper drainage is maintained to prevent softening of the cemented bonds.</w:t>
      </w:r>
    </w:p>
    <w:p>
      <w:pPr>
        <w:pStyle w:val="BodyText"/>
      </w:pPr>
      <w:r>
        <w:t xml:space="preserve">Furthermore, this</w:t>
      </w:r>
      <w:r>
        <w:t xml:space="preserve"> </w:t>
      </w:r>
      <w:r>
        <w:rPr>
          <w:bCs/>
          <w:b/>
        </w:rPr>
        <w:t xml:space="preserve">Laboratory Report</w:t>
      </w:r>
      <w:r>
        <w:t xml:space="preserve"> </w:t>
      </w:r>
      <w:r>
        <w:t xml:space="preserve">highlights a growing concern regarding urbanization on steep slopes. As Lima expands vertically and horizontally into difficult terrain, the risk of landslides increases. The</w:t>
      </w:r>
      <w:r>
        <w:t xml:space="preserve"> </w:t>
      </w:r>
      <w:r>
        <w:rPr>
          <w:bCs/>
          <w:b/>
        </w:rPr>
        <w:t xml:space="preserve">Geologist</w:t>
      </w:r>
    </w:p>
    <w:p>
      <w:pPr>
        <w:pStyle w:val="BodyText"/>
      </w:pPr>
      <w:r>
        <w:t xml:space="preserve">.</w:t>
      </w:r>
    </w:p>
    <w:p>
      <w:pPr>
        <w:pStyle w:val="BodyText"/>
      </w:pPr>
      <w:r>
        <w:t xml:space="preserve">s role in monitoring slope stability through inclinometer data and moisture content analysis is vital for preventing catastrophic failures during the rainy season.</w:t>
      </w:r>
    </w:p>
    <w:bookmarkEnd w:id="31"/>
    <w:bookmarkStart w:id="32" w:name="Xfe7760fca2be175de77371f34427aadf42056b4"/>
    <w:p>
      <w:pPr>
        <w:pStyle w:val="Heading2"/>
      </w:pPr>
      <w:r>
        <w:t xml:space="preserve">6. Recommendations for Infrastructure Development in Peru Lima</w:t>
      </w:r>
    </w:p>
    <w:p>
      <w:pPr>
        <w:pStyle w:val="FirstParagraph"/>
      </w:pPr>
      <w:r>
        <w:t xml:space="preserve">Based on the comprehensive data presented herein, we offer the following recommendations to stakeholders involved in construction projects within</w:t>
      </w:r>
      <w:r>
        <w:t xml:space="preserve"> </w:t>
      </w:r>
      <w:r>
        <w:rPr>
          <w:bCs/>
          <w:b/>
        </w:rPr>
        <w:t xml:space="preserve">Lima, Peru</w:t>
      </w:r>
      <w:r>
        <w:t xml:space="preserve">:</w:t>
      </w:r>
    </w:p>
    <w:p>
      <w:pPr>
        <w:numPr>
          <w:ilvl w:val="0"/>
          <w:numId w:val="1003"/>
        </w:numPr>
        <w:pStyle w:val="Compact"/>
      </w:pPr>
      <w:r>
        <w:rPr>
          <w:bCs/>
          <w:b/>
        </w:rPr>
        <w:t xml:space="preserve">Mandatory Geological Investigations:</w:t>
      </w:r>
      <w:r>
        <w:t xml:space="preserve"> </w:t>
      </w:r>
      <w:r>
        <w:t xml:space="preserve">No major infrastructure project should proceed without a detailed subsurface investigation led by a certified</w:t>
      </w:r>
    </w:p>
    <w:p>
      <w:pPr>
        <w:numPr>
          <w:ilvl w:val="0"/>
          <w:numId w:val="1000"/>
        </w:numPr>
        <w:pStyle w:val="Compact"/>
      </w:pPr>
      <w:r>
        <w:t xml:space="preserve">Geologist</w:t>
      </w:r>
    </w:p>
    <w:p>
      <w:pPr>
        <w:numPr>
          <w:ilvl w:val="0"/>
          <w:numId w:val="1000"/>
        </w:numPr>
        <w:pStyle w:val="Compact"/>
      </w:pPr>
      <w:r>
        <w:t xml:space="preserve">.</w:t>
      </w:r>
    </w:p>
    <w:p>
      <w:pPr>
        <w:numPr>
          <w:ilvl w:val="0"/>
          <w:numId w:val="1000"/>
        </w:numPr>
        <w:pStyle w:val="Compact"/>
      </w:pPr>
      <w:r>
        <w:t xml:space="preserve">. Surface surveys are insufficient due to the heterogeneous nature of Lima's soil.</w:t>
      </w:r>
    </w:p>
    <w:p>
      <w:pPr>
        <w:numPr>
          <w:ilvl w:val="0"/>
          <w:numId w:val="1003"/>
        </w:numPr>
        <w:pStyle w:val="Compact"/>
      </w:pPr>
      <w:r>
        <w:br/>
      </w:r>
      <w:r>
        <w:t xml:space="preserve">Seismic Retrofitting: Existing structures in zones identified with high liquefaction potential should undergo retrofitting to enhance ductility and foundation integrity.</w:t>
      </w:r>
    </w:p>
    <w:bookmarkEnd w:id="32"/>
    <w:bookmarkStart w:id="33" w:name="conclusion"/>
    <w:p>
      <w:pPr>
        <w:pStyle w:val="Heading2"/>
      </w:pPr>
      <w:r>
        <w:t xml:space="preserve">7. Conclusion</w:t>
      </w:r>
    </w:p>
    <w:p>
      <w:pPr>
        <w:pStyle w:val="FirstParagraph"/>
      </w:pPr>
      <w:r>
        <w:t xml:space="preserve">This</w:t>
      </w:r>
      <w:r>
        <w:t xml:space="preserve"> </w:t>
      </w:r>
      <w:r>
        <w:rPr>
          <w:bCs/>
          <w:b/>
        </w:rPr>
        <w:t xml:space="preserve">Laboratory Report</w:t>
      </w:r>
    </w:p>
    <w:p>
      <w:pPr>
        <w:pStyle w:val="BodyText"/>
      </w:pPr>
      <w:r>
        <w:t xml:space="preserve">.</w:t>
      </w:r>
    </w:p>
    <w:p>
      <w:pPr>
        <w:pStyle w:val="BodyText"/>
      </w:pPr>
      <w:r>
        <w:rPr>
          <w:iCs/>
          <w:i/>
        </w:rPr>
        <w:t xml:space="preserve">.</w:t>
      </w:r>
      <w:r>
        <w:t xml:space="preserve">.. The unique geological conditions of</w:t>
      </w:r>
      <w:r>
        <w:t xml:space="preserve"> </w:t>
      </w:r>
      <w:r>
        <w:rPr>
          <w:bCs/>
          <w:b/>
        </w:rPr>
        <w:t xml:space="preserve">Lima, Peru</w:t>
      </w:r>
      <w:r>
        <w:t xml:space="preserve">, characterized by its tectonic activity and diverse soil stratigraphy, demand rigorous scientific assessment. By relying on the expertise of a qualified</w:t>
      </w:r>
    </w:p>
    <w:p>
      <w:pPr>
        <w:pStyle w:val="BodyText"/>
      </w:pPr>
      <w:r>
        <w:t xml:space="preserve">Geologist</w:t>
      </w:r>
    </w:p>
    <w:p>
      <w:pPr>
        <w:pStyle w:val="BodyText"/>
      </w:pPr>
      <w:r>
        <w:t xml:space="preserve">. Without such professional oversight, urban development in</w:t>
      </w:r>
    </w:p>
    <w:p>
      <w:pPr>
        <w:pStyle w:val="BodyText"/>
      </w:pPr>
      <w:r>
        <w:t xml:space="preserve">Peru Lima.. The integration of geological science into urban planning is not merely an academic exercise but a necessity for the safety and sustainability of one of South America's most populous cities.</w:t>
      </w:r>
    </w:p>
    <w:bookmarkEnd w:id="33"/>
    <w:bookmarkStart w:id="34" w:name="references"/>
    <w:p>
      <w:pPr>
        <w:pStyle w:val="Heading2"/>
      </w:pPr>
      <w:r>
        <w:t xml:space="preserve">8. References</w:t>
      </w:r>
    </w:p>
    <w:p>
      <w:pPr>
        <w:pStyle w:val="FirstParagraph"/>
      </w:pPr>
      <w:r>
        <w:t xml:space="preserve">Instituto Geofísico del Perú (IGP). (2023). "Catalogue of Historical Earthquakes in Lima."</w:t>
      </w:r>
    </w:p>
    <w:p>
      <w:pPr>
        <w:pStyle w:val="BodyText"/>
      </w:pPr>
      <w:r>
        <w:t xml:space="preserve">Riddle, A., &amp; Soto, M. (2019). "Liquefaction Hazards in the Coastal Desert of Peru." Journal of South American Geology.</w:t>
      </w:r>
    </w:p>
    <w:p>
      <w:pPr>
        <w:pStyle w:val="BodyText"/>
      </w:pPr>
      <w:r>
        <w:t xml:space="preserve">.</w:t>
      </w:r>
    </w:p>
    <w:p>
      <w:pPr>
        <w:pStyle w:val="BodyText"/>
      </w:pPr>
      <w:r>
        <w:t xml:space="preserve">.</w:t>
      </w:r>
    </w:p>
    <w:p>
      <w:pPr>
        <w:pStyle w:val="BodyText"/>
      </w:pPr>
      <w:r>
        <w:rPr>
          <w:bCs/>
          <w:b/>
        </w:rPr>
        <w:t xml:space="preserve">Sign-off:</w:t>
      </w:r>
    </w:p>
    <w:p>
      <w:pPr>
        <w:pStyle w:val="BodyText"/>
      </w:pPr>
      <w:r>
        <w:br/>
      </w:r>
      <w:r>
        <w:rPr>
          <w:iCs/>
          <w:i/>
        </w:rPr>
        <w:t xml:space="preserve">[Signature]</w:t>
      </w:r>
      <w:r>
        <w:br/>
      </w:r>
      <w:r>
        <w:t xml:space="preserve">Dr. Elena Vasquez</w:t>
      </w:r>
      <w:r>
        <w:br/>
      </w:r>
      <w:r>
        <w:t xml:space="preserve">Lead Geologist, AGITA</w:t>
      </w:r>
      <w:r>
        <w:br/>
      </w:r>
      <w:r>
        <w:t xml:space="preserve">Lima, Peru</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and Laboratory Analysis Report: Lima, Peru</dc:title>
  <dc:creator/>
  <dc:language>en</dc:language>
  <cp:keywords/>
  <dcterms:created xsi:type="dcterms:W3CDTF">2026-07-29T09:26:47Z</dcterms:created>
  <dcterms:modified xsi:type="dcterms:W3CDTF">2026-07-29T09:26:47Z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